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D3BDC" w14:textId="77777777" w:rsidR="00E87628" w:rsidRPr="00E87628" w:rsidRDefault="00E87628" w:rsidP="00E87628">
      <w:pPr>
        <w:pStyle w:val="Title"/>
        <w:rPr>
          <w:rFonts w:ascii="LatoLatin Semibold" w:hAnsi="LatoLatin Semibold"/>
          <w:sz w:val="60"/>
          <w:szCs w:val="60"/>
        </w:rPr>
      </w:pPr>
      <w:r w:rsidRPr="00E87628">
        <w:rPr>
          <w:rFonts w:ascii="LatoLatin Semibold" w:hAnsi="LatoLatin Semibold"/>
          <w:sz w:val="60"/>
          <w:szCs w:val="60"/>
        </w:rPr>
        <w:t>Domestic, Family and Sexual Violence Action Plan 2</w:t>
      </w:r>
    </w:p>
    <w:p w14:paraId="79BE3D76" w14:textId="77777777" w:rsidR="00E87628" w:rsidRPr="00E87628" w:rsidRDefault="00E87628" w:rsidP="00E87628">
      <w:pPr>
        <w:pStyle w:val="Title"/>
        <w:rPr>
          <w:rFonts w:ascii="LatoLatin Semibold" w:hAnsi="LatoLatin Semibold"/>
          <w:sz w:val="60"/>
          <w:szCs w:val="60"/>
        </w:rPr>
      </w:pPr>
      <w:r w:rsidRPr="00E87628">
        <w:rPr>
          <w:rFonts w:ascii="LatoLatin Semibold" w:hAnsi="LatoLatin Semibold"/>
          <w:sz w:val="60"/>
          <w:szCs w:val="60"/>
        </w:rPr>
        <w:t>Taking Stock, Evaluating and Reviewing, and Building on What Works: 2022-2025</w:t>
      </w:r>
    </w:p>
    <w:p w14:paraId="1248D035" w14:textId="77777777" w:rsidR="004E648A" w:rsidRDefault="00E87628" w:rsidP="00E87628">
      <w:pPr>
        <w:pStyle w:val="Heading1"/>
        <w:rPr>
          <w:rFonts w:ascii="Lato Semibold" w:hAnsi="Lato Semibold"/>
          <w:color w:val="002060"/>
          <w:sz w:val="36"/>
          <w:szCs w:val="36"/>
        </w:rPr>
      </w:pPr>
      <w:r w:rsidRPr="0055097B">
        <w:rPr>
          <w:sz w:val="22"/>
          <w:szCs w:val="22"/>
        </w:rPr>
        <w:br/>
      </w:r>
      <w:r w:rsidRPr="00E87628">
        <w:rPr>
          <w:rFonts w:ascii="Lato Semibold" w:hAnsi="Lato Semibold"/>
          <w:color w:val="002060"/>
          <w:sz w:val="36"/>
          <w:szCs w:val="36"/>
        </w:rPr>
        <w:t>Action Plan 2 Biannual Update (1 January – 30 June 2024)</w:t>
      </w:r>
    </w:p>
    <w:p w14:paraId="0E6829F1" w14:textId="77777777" w:rsidR="004E648A" w:rsidRPr="0055097B" w:rsidRDefault="004E648A" w:rsidP="004E648A">
      <w:pPr>
        <w:rPr>
          <w:rFonts w:ascii="Lato" w:hAnsi="Lato"/>
          <w:sz w:val="16"/>
          <w:szCs w:val="16"/>
        </w:rPr>
      </w:pPr>
    </w:p>
    <w:p w14:paraId="4D1DCE3A" w14:textId="77777777" w:rsidR="004E648A" w:rsidRPr="004E648A" w:rsidRDefault="00A52CAD" w:rsidP="004E648A">
      <w:pPr>
        <w:rPr>
          <w:rFonts w:ascii="Lato" w:hAnsi="Lato"/>
        </w:rPr>
      </w:pPr>
      <w:hyperlink r:id="rId8" w:history="1">
        <w:r w:rsidR="004E648A" w:rsidRPr="00E938C5">
          <w:rPr>
            <w:rStyle w:val="Hyperlink"/>
            <w:rFonts w:ascii="Lato" w:hAnsi="Lato"/>
          </w:rPr>
          <w:t>Action Plan 2 (AP2)</w:t>
        </w:r>
      </w:hyperlink>
      <w:r w:rsidR="004E648A">
        <w:rPr>
          <w:rFonts w:ascii="Lato" w:hAnsi="Lato"/>
        </w:rPr>
        <w:t xml:space="preserve"> of the </w:t>
      </w:r>
      <w:hyperlink r:id="rId9" w:history="1">
        <w:r w:rsidR="004E648A" w:rsidRPr="00E938C5">
          <w:rPr>
            <w:rStyle w:val="Hyperlink"/>
            <w:rFonts w:ascii="Lato" w:hAnsi="Lato"/>
          </w:rPr>
          <w:t>Domestic, Family, Sexual Violence Framework</w:t>
        </w:r>
      </w:hyperlink>
      <w:r w:rsidR="004E648A">
        <w:rPr>
          <w:rFonts w:ascii="Lato" w:hAnsi="Lato"/>
        </w:rPr>
        <w:t xml:space="preserve"> contains 65 actions across 4 domains: primary prevention, early intervention and accountability, response and recovery and systemic enablers and reform. Note that actions usually fall under more than one domain, since domains are intersecting. This reflects the reality that prevention, early intervention, response and recovery, and systemic enablers and reform, do not represent a linear progression. Under the </w:t>
      </w:r>
      <w:hyperlink r:id="rId10" w:history="1">
        <w:r w:rsidR="004E648A" w:rsidRPr="00E938C5">
          <w:rPr>
            <w:rStyle w:val="Hyperlink"/>
            <w:rFonts w:ascii="Lato" w:hAnsi="Lato"/>
          </w:rPr>
          <w:t>Monitoring Evaluation Action Plan (MEAP),</w:t>
        </w:r>
      </w:hyperlink>
      <w:r w:rsidR="004E648A">
        <w:rPr>
          <w:rFonts w:ascii="Lato" w:hAnsi="Lato"/>
        </w:rPr>
        <w:t xml:space="preserve"> each agency is required to provide quarterly updates against their actions. Each 6 months this report will be published to provide transparency of outcomes. This report is accurate as at 30 June 2024.</w:t>
      </w:r>
    </w:p>
    <w:p w14:paraId="669C3E0D" w14:textId="77777777" w:rsidR="00E87628" w:rsidRPr="0055097B" w:rsidRDefault="00E87628" w:rsidP="00E87628">
      <w:pPr>
        <w:pStyle w:val="Heading1"/>
        <w:rPr>
          <w:rFonts w:ascii="Lato Semibold" w:hAnsi="Lato Semibold"/>
          <w:sz w:val="24"/>
          <w:szCs w:val="24"/>
        </w:rPr>
      </w:pPr>
    </w:p>
    <w:tbl>
      <w:tblPr>
        <w:tblW w:w="21400" w:type="dxa"/>
        <w:tblInd w:w="-431" w:type="dxa"/>
        <w:tblLook w:val="04A0" w:firstRow="1" w:lastRow="0" w:firstColumn="1" w:lastColumn="0" w:noHBand="0" w:noVBand="1"/>
      </w:tblPr>
      <w:tblGrid>
        <w:gridCol w:w="4590"/>
        <w:gridCol w:w="12737"/>
        <w:gridCol w:w="582"/>
        <w:gridCol w:w="582"/>
        <w:gridCol w:w="582"/>
        <w:gridCol w:w="582"/>
        <w:gridCol w:w="1745"/>
      </w:tblGrid>
      <w:tr w:rsidR="00E87628" w:rsidRPr="00D50255" w14:paraId="2FD37325" w14:textId="77777777" w:rsidTr="0055097B">
        <w:trPr>
          <w:trHeight w:val="1363"/>
        </w:trPr>
        <w:tc>
          <w:tcPr>
            <w:tcW w:w="4590" w:type="dxa"/>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1305733C" w14:textId="476AF650" w:rsidR="00E87628" w:rsidRPr="00D50255" w:rsidRDefault="00E87628" w:rsidP="00E87628">
            <w:pPr>
              <w:spacing w:after="0" w:line="240" w:lineRule="auto"/>
              <w:jc w:val="center"/>
              <w:rPr>
                <w:rFonts w:ascii="Lato" w:eastAsia="Times New Roman" w:hAnsi="Lato" w:cs="Calibri"/>
                <w:b/>
                <w:bCs/>
                <w:color w:val="FFFFFF"/>
                <w:sz w:val="32"/>
                <w:szCs w:val="32"/>
                <w:lang w:eastAsia="en-AU"/>
              </w:rPr>
            </w:pPr>
            <w:r w:rsidRPr="00D50255">
              <w:rPr>
                <w:rFonts w:ascii="Lato" w:eastAsia="Times New Roman" w:hAnsi="Lato" w:cs="Calibri"/>
                <w:b/>
                <w:bCs/>
                <w:color w:val="FFFFFF"/>
                <w:sz w:val="32"/>
                <w:szCs w:val="32"/>
                <w:lang w:eastAsia="en-AU"/>
              </w:rPr>
              <w:t>Action Number</w:t>
            </w:r>
            <w:r w:rsidR="00D50255">
              <w:rPr>
                <w:rFonts w:ascii="Lato" w:eastAsia="Times New Roman" w:hAnsi="Lato" w:cs="Calibri"/>
                <w:b/>
                <w:bCs/>
                <w:color w:val="FFFFFF"/>
                <w:sz w:val="32"/>
                <w:szCs w:val="32"/>
                <w:lang w:eastAsia="en-AU"/>
              </w:rPr>
              <w:t xml:space="preserve">, </w:t>
            </w:r>
            <w:r w:rsidRPr="00D50255">
              <w:rPr>
                <w:rFonts w:ascii="Lato" w:eastAsia="Times New Roman" w:hAnsi="Lato" w:cs="Calibri"/>
                <w:b/>
                <w:bCs/>
                <w:color w:val="FFFFFF"/>
                <w:sz w:val="32"/>
                <w:szCs w:val="32"/>
                <w:lang w:eastAsia="en-AU"/>
              </w:rPr>
              <w:t>Action</w:t>
            </w:r>
            <w:r w:rsidR="00D50255">
              <w:rPr>
                <w:rFonts w:ascii="Lato" w:eastAsia="Times New Roman" w:hAnsi="Lato" w:cs="Calibri"/>
                <w:b/>
                <w:bCs/>
                <w:color w:val="FFFFFF"/>
                <w:sz w:val="32"/>
                <w:szCs w:val="32"/>
                <w:lang w:eastAsia="en-AU"/>
              </w:rPr>
              <w:t xml:space="preserve">, </w:t>
            </w:r>
            <w:r w:rsidRPr="00D50255">
              <w:rPr>
                <w:rFonts w:ascii="Lato" w:eastAsia="Times New Roman" w:hAnsi="Lato" w:cs="Calibri"/>
                <w:b/>
                <w:bCs/>
                <w:color w:val="FFFFFF"/>
                <w:sz w:val="32"/>
                <w:szCs w:val="32"/>
                <w:lang w:eastAsia="en-AU"/>
              </w:rPr>
              <w:t>Lead Agency</w:t>
            </w:r>
          </w:p>
        </w:tc>
        <w:tc>
          <w:tcPr>
            <w:tcW w:w="12737" w:type="dxa"/>
            <w:tcBorders>
              <w:top w:val="single" w:sz="4" w:space="0" w:color="FFFFFF"/>
              <w:left w:val="nil"/>
              <w:bottom w:val="single" w:sz="4" w:space="0" w:color="FFFFFF"/>
              <w:right w:val="single" w:sz="4" w:space="0" w:color="FFFFFF"/>
            </w:tcBorders>
            <w:shd w:val="clear" w:color="000000" w:fill="002060"/>
            <w:vAlign w:val="center"/>
            <w:hideMark/>
          </w:tcPr>
          <w:p w14:paraId="53227799" w14:textId="34430E4C" w:rsidR="00E87628" w:rsidRPr="00D50255" w:rsidRDefault="00E87628" w:rsidP="004E648A">
            <w:pPr>
              <w:spacing w:after="0" w:line="240" w:lineRule="auto"/>
              <w:jc w:val="center"/>
              <w:rPr>
                <w:rFonts w:ascii="Lato" w:eastAsia="Times New Roman" w:hAnsi="Lato" w:cs="Calibri"/>
                <w:b/>
                <w:bCs/>
                <w:color w:val="FFFFFF"/>
                <w:sz w:val="32"/>
                <w:szCs w:val="32"/>
                <w:lang w:eastAsia="en-AU"/>
              </w:rPr>
            </w:pPr>
            <w:r w:rsidRPr="00D50255">
              <w:rPr>
                <w:rFonts w:ascii="Lato" w:eastAsia="Times New Roman" w:hAnsi="Lato" w:cs="Calibri"/>
                <w:b/>
                <w:bCs/>
                <w:color w:val="FFFFFF"/>
                <w:sz w:val="32"/>
                <w:szCs w:val="32"/>
                <w:lang w:eastAsia="en-AU"/>
              </w:rPr>
              <w:t>AP2 Agency Biannual Update</w:t>
            </w:r>
            <w:r w:rsidR="00D50255">
              <w:rPr>
                <w:rFonts w:ascii="Lato" w:eastAsia="Times New Roman" w:hAnsi="Lato" w:cs="Calibri"/>
                <w:b/>
                <w:bCs/>
                <w:color w:val="FFFFFF"/>
                <w:sz w:val="32"/>
                <w:szCs w:val="32"/>
                <w:lang w:eastAsia="en-AU"/>
              </w:rPr>
              <w:t xml:space="preserve">, </w:t>
            </w:r>
            <w:r w:rsidRPr="00D50255">
              <w:rPr>
                <w:rFonts w:ascii="Lato" w:eastAsia="Times New Roman" w:hAnsi="Lato" w:cs="Calibri"/>
                <w:b/>
                <w:bCs/>
                <w:color w:val="FFFFFF"/>
                <w:sz w:val="32"/>
                <w:szCs w:val="32"/>
                <w:lang w:eastAsia="en-AU"/>
              </w:rPr>
              <w:t xml:space="preserve">Q3+Q4 </w:t>
            </w:r>
            <w:r w:rsidRPr="00D50255">
              <w:rPr>
                <w:rFonts w:ascii="Lato" w:eastAsia="Times New Roman" w:hAnsi="Lato" w:cs="Calibri"/>
                <w:b/>
                <w:bCs/>
                <w:color w:val="FFFFFF"/>
                <w:sz w:val="32"/>
                <w:szCs w:val="32"/>
                <w:lang w:eastAsia="en-AU"/>
              </w:rPr>
              <w:br/>
              <w:t>(1 January 2024</w:t>
            </w:r>
            <w:r w:rsidR="00BD2D27" w:rsidRPr="00D50255">
              <w:rPr>
                <w:rFonts w:ascii="Lato" w:eastAsia="Times New Roman" w:hAnsi="Lato" w:cs="Calibri"/>
                <w:b/>
                <w:bCs/>
                <w:color w:val="FFFFFF"/>
                <w:sz w:val="32"/>
                <w:szCs w:val="32"/>
                <w:lang w:eastAsia="en-AU"/>
              </w:rPr>
              <w:t xml:space="preserve"> </w:t>
            </w:r>
            <w:r w:rsidRPr="00D50255">
              <w:rPr>
                <w:rFonts w:ascii="Lato" w:eastAsia="Times New Roman" w:hAnsi="Lato" w:cs="Calibri"/>
                <w:b/>
                <w:bCs/>
                <w:color w:val="FFFFFF"/>
                <w:sz w:val="32"/>
                <w:szCs w:val="32"/>
                <w:lang w:eastAsia="en-AU"/>
              </w:rPr>
              <w:t>-</w:t>
            </w:r>
            <w:r w:rsidR="00BD2D27" w:rsidRPr="00D50255">
              <w:rPr>
                <w:rFonts w:ascii="Lato" w:eastAsia="Times New Roman" w:hAnsi="Lato" w:cs="Calibri"/>
                <w:b/>
                <w:bCs/>
                <w:color w:val="FFFFFF"/>
                <w:sz w:val="32"/>
                <w:szCs w:val="32"/>
                <w:lang w:eastAsia="en-AU"/>
              </w:rPr>
              <w:t xml:space="preserve"> </w:t>
            </w:r>
            <w:r w:rsidRPr="00D50255">
              <w:rPr>
                <w:rFonts w:ascii="Lato" w:eastAsia="Times New Roman" w:hAnsi="Lato" w:cs="Calibri"/>
                <w:b/>
                <w:bCs/>
                <w:color w:val="FFFFFF"/>
                <w:sz w:val="32"/>
                <w:szCs w:val="32"/>
                <w:lang w:eastAsia="en-AU"/>
              </w:rPr>
              <w:t>3</w:t>
            </w:r>
            <w:r w:rsidR="004E648A" w:rsidRPr="00D50255">
              <w:rPr>
                <w:rFonts w:ascii="Lato" w:eastAsia="Times New Roman" w:hAnsi="Lato" w:cs="Calibri"/>
                <w:b/>
                <w:bCs/>
                <w:color w:val="FFFFFF"/>
                <w:sz w:val="32"/>
                <w:szCs w:val="32"/>
                <w:lang w:eastAsia="en-AU"/>
              </w:rPr>
              <w:t xml:space="preserve">0 June </w:t>
            </w:r>
            <w:r w:rsidRPr="00D50255">
              <w:rPr>
                <w:rFonts w:ascii="Lato" w:eastAsia="Times New Roman" w:hAnsi="Lato" w:cs="Calibri"/>
                <w:b/>
                <w:bCs/>
                <w:color w:val="FFFFFF"/>
                <w:sz w:val="32"/>
                <w:szCs w:val="32"/>
                <w:lang w:eastAsia="en-AU"/>
              </w:rPr>
              <w:t>2024)</w:t>
            </w:r>
          </w:p>
        </w:tc>
        <w:tc>
          <w:tcPr>
            <w:tcW w:w="2328" w:type="dxa"/>
            <w:gridSpan w:val="4"/>
            <w:tcBorders>
              <w:top w:val="single" w:sz="4" w:space="0" w:color="FFFFFF"/>
              <w:left w:val="nil"/>
              <w:bottom w:val="single" w:sz="4" w:space="0" w:color="FFFFFF"/>
              <w:right w:val="single" w:sz="4" w:space="0" w:color="FFFFFF"/>
            </w:tcBorders>
            <w:shd w:val="clear" w:color="000000" w:fill="002060"/>
            <w:vAlign w:val="center"/>
            <w:hideMark/>
          </w:tcPr>
          <w:p w14:paraId="6C530843" w14:textId="77777777" w:rsidR="00E87628" w:rsidRPr="00D50255" w:rsidRDefault="00E87628" w:rsidP="00E87628">
            <w:pPr>
              <w:spacing w:after="0" w:line="240" w:lineRule="auto"/>
              <w:jc w:val="center"/>
              <w:rPr>
                <w:rFonts w:ascii="Lato" w:eastAsia="Times New Roman" w:hAnsi="Lato" w:cs="Calibri"/>
                <w:b/>
                <w:bCs/>
                <w:color w:val="FFFFFF"/>
                <w:sz w:val="32"/>
                <w:szCs w:val="32"/>
                <w:lang w:eastAsia="en-AU"/>
              </w:rPr>
            </w:pPr>
            <w:r w:rsidRPr="00D50255">
              <w:rPr>
                <w:rFonts w:ascii="Lato" w:eastAsia="Times New Roman" w:hAnsi="Lato" w:cs="Calibri"/>
                <w:b/>
                <w:bCs/>
                <w:color w:val="FFFFFF"/>
                <w:sz w:val="32"/>
                <w:szCs w:val="32"/>
                <w:lang w:eastAsia="en-AU"/>
              </w:rPr>
              <w:t xml:space="preserve">Domain </w:t>
            </w:r>
          </w:p>
        </w:tc>
        <w:tc>
          <w:tcPr>
            <w:tcW w:w="1745" w:type="dxa"/>
            <w:tcBorders>
              <w:top w:val="single" w:sz="4" w:space="0" w:color="FFFFFF"/>
              <w:left w:val="nil"/>
              <w:bottom w:val="single" w:sz="4" w:space="0" w:color="FFFFFF"/>
              <w:right w:val="single" w:sz="4" w:space="0" w:color="FFFFFF"/>
            </w:tcBorders>
            <w:shd w:val="clear" w:color="000000" w:fill="002060"/>
            <w:vAlign w:val="center"/>
            <w:hideMark/>
          </w:tcPr>
          <w:p w14:paraId="4870F0D2" w14:textId="77777777" w:rsidR="00E87628" w:rsidRPr="00D50255" w:rsidRDefault="00E87628" w:rsidP="00252CF1">
            <w:pPr>
              <w:spacing w:after="0" w:line="240" w:lineRule="auto"/>
              <w:jc w:val="center"/>
              <w:rPr>
                <w:rFonts w:ascii="Lato" w:eastAsia="Times New Roman" w:hAnsi="Lato" w:cs="Calibri"/>
                <w:b/>
                <w:bCs/>
                <w:color w:val="FFFFFF"/>
                <w:sz w:val="32"/>
                <w:szCs w:val="32"/>
                <w:lang w:eastAsia="en-AU"/>
              </w:rPr>
            </w:pPr>
            <w:r w:rsidRPr="00D50255">
              <w:rPr>
                <w:rFonts w:ascii="Lato" w:eastAsia="Times New Roman" w:hAnsi="Lato" w:cs="Calibri"/>
                <w:b/>
                <w:bCs/>
                <w:color w:val="FFFFFF"/>
                <w:sz w:val="32"/>
                <w:szCs w:val="32"/>
                <w:lang w:eastAsia="en-AU"/>
              </w:rPr>
              <w:t>Reporting Status</w:t>
            </w:r>
          </w:p>
        </w:tc>
      </w:tr>
      <w:tr w:rsidR="00E87628" w:rsidRPr="00E87628" w14:paraId="2BC0EB9D" w14:textId="77777777" w:rsidTr="0055097B">
        <w:trPr>
          <w:trHeight w:val="2970"/>
        </w:trPr>
        <w:tc>
          <w:tcPr>
            <w:tcW w:w="4590" w:type="dxa"/>
            <w:tcBorders>
              <w:top w:val="nil"/>
              <w:left w:val="single" w:sz="4" w:space="0" w:color="auto"/>
              <w:bottom w:val="single" w:sz="4" w:space="0" w:color="auto"/>
              <w:right w:val="single" w:sz="4" w:space="0" w:color="auto"/>
            </w:tcBorders>
            <w:shd w:val="clear" w:color="auto" w:fill="auto"/>
            <w:hideMark/>
          </w:tcPr>
          <w:p w14:paraId="5DF51786" w14:textId="30CAD8B3"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1.1 Implement respectful relationships education (RRE) in educational settings (</w:t>
            </w:r>
            <w:r w:rsidR="001B1C1F">
              <w:rPr>
                <w:rFonts w:ascii="Lato" w:eastAsia="Times New Roman" w:hAnsi="Lato" w:cs="Calibri"/>
                <w:color w:val="000000"/>
                <w:sz w:val="20"/>
                <w:szCs w:val="20"/>
                <w:lang w:eastAsia="en-AU"/>
              </w:rPr>
              <w:t>DoE</w:t>
            </w:r>
            <w:r w:rsidRPr="00E87628">
              <w:rPr>
                <w:rFonts w:ascii="Lato" w:eastAsia="Times New Roman" w:hAnsi="Lato" w:cs="Calibri"/>
                <w:color w:val="000000"/>
                <w:sz w:val="20"/>
                <w:szCs w:val="20"/>
                <w:lang w:eastAsia="en-AU"/>
              </w:rPr>
              <w:t>)</w:t>
            </w:r>
          </w:p>
        </w:tc>
        <w:tc>
          <w:tcPr>
            <w:tcW w:w="12737" w:type="dxa"/>
            <w:tcBorders>
              <w:top w:val="nil"/>
              <w:left w:val="nil"/>
              <w:bottom w:val="single" w:sz="4" w:space="0" w:color="auto"/>
              <w:right w:val="single" w:sz="4" w:space="0" w:color="auto"/>
            </w:tcBorders>
            <w:shd w:val="clear" w:color="auto" w:fill="auto"/>
            <w:hideMark/>
          </w:tcPr>
          <w:p w14:paraId="26A60319" w14:textId="77777777" w:rsidR="001B1C1F"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The </w:t>
            </w:r>
            <w:r w:rsidR="0055097B">
              <w:rPr>
                <w:rFonts w:ascii="Lato" w:eastAsia="Times New Roman" w:hAnsi="Lato" w:cs="Calibri"/>
                <w:color w:val="000000"/>
                <w:sz w:val="20"/>
                <w:szCs w:val="20"/>
                <w:lang w:eastAsia="en-AU"/>
              </w:rPr>
              <w:t>D</w:t>
            </w:r>
            <w:r w:rsidRPr="00E87628">
              <w:rPr>
                <w:rFonts w:ascii="Lato" w:eastAsia="Times New Roman" w:hAnsi="Lato" w:cs="Calibri"/>
                <w:color w:val="000000"/>
                <w:sz w:val="20"/>
                <w:szCs w:val="20"/>
                <w:lang w:eastAsia="en-AU"/>
              </w:rPr>
              <w:t>epartment</w:t>
            </w:r>
            <w:r w:rsidR="0055097B">
              <w:rPr>
                <w:rFonts w:ascii="Lato" w:eastAsia="Times New Roman" w:hAnsi="Lato" w:cs="Calibri"/>
                <w:color w:val="000000"/>
                <w:sz w:val="20"/>
                <w:szCs w:val="20"/>
                <w:lang w:eastAsia="en-AU"/>
              </w:rPr>
              <w:t xml:space="preserve"> </w:t>
            </w:r>
            <w:r w:rsidR="0055097B" w:rsidRPr="00E87628">
              <w:rPr>
                <w:rFonts w:ascii="Lato" w:eastAsia="Times New Roman" w:hAnsi="Lato" w:cs="Calibri"/>
                <w:color w:val="000000"/>
                <w:sz w:val="20"/>
                <w:szCs w:val="20"/>
                <w:lang w:eastAsia="en-AU"/>
              </w:rPr>
              <w:t>of Education</w:t>
            </w:r>
            <w:r w:rsidRPr="00E87628">
              <w:rPr>
                <w:rFonts w:ascii="Lato" w:eastAsia="Times New Roman" w:hAnsi="Lato" w:cs="Calibri"/>
                <w:color w:val="000000"/>
                <w:sz w:val="20"/>
                <w:szCs w:val="20"/>
                <w:lang w:eastAsia="en-AU"/>
              </w:rPr>
              <w:t>'s Teaching and Learning Services has developed and distributed the document 'Comprehensive and culturally appropriate sexuality education in remote schools - Transition to Year 12'</w:t>
            </w:r>
            <w:r w:rsidR="0055097B">
              <w:rPr>
                <w:rFonts w:ascii="Lato" w:eastAsia="Times New Roman" w:hAnsi="Lato" w:cs="Calibri"/>
                <w:color w:val="000000"/>
                <w:sz w:val="20"/>
                <w:szCs w:val="20"/>
                <w:lang w:eastAsia="en-AU"/>
              </w:rPr>
              <w:t>.</w:t>
            </w:r>
            <w:r w:rsidRPr="00E87628">
              <w:rPr>
                <w:rFonts w:ascii="Lato" w:eastAsia="Times New Roman" w:hAnsi="Lato" w:cs="Calibri"/>
                <w:color w:val="000000"/>
                <w:sz w:val="20"/>
                <w:szCs w:val="20"/>
                <w:lang w:eastAsia="en-AU"/>
              </w:rPr>
              <w:t xml:space="preserve"> </w:t>
            </w:r>
          </w:p>
          <w:p w14:paraId="06D378E9" w14:textId="77777777" w:rsidR="001B1C1F" w:rsidRPr="001B1C1F" w:rsidRDefault="001B1C1F" w:rsidP="00E87628">
            <w:pPr>
              <w:spacing w:after="0" w:line="240" w:lineRule="auto"/>
              <w:rPr>
                <w:rFonts w:ascii="Lato" w:eastAsia="Times New Roman" w:hAnsi="Lato" w:cs="Calibri"/>
                <w:color w:val="000000"/>
                <w:sz w:val="16"/>
                <w:szCs w:val="16"/>
                <w:lang w:eastAsia="en-AU"/>
              </w:rPr>
            </w:pPr>
          </w:p>
          <w:p w14:paraId="614ED1FF" w14:textId="49D18B22" w:rsidR="001B1C1F"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Train the Trainer training occurred for Keeping Safe Child Protection Curriculum resulting in 48 participants across 30 schools</w:t>
            </w:r>
            <w:r w:rsidR="001B1C1F">
              <w:rPr>
                <w:rFonts w:ascii="Lato" w:eastAsia="Times New Roman" w:hAnsi="Lato" w:cs="Calibri"/>
                <w:color w:val="000000"/>
                <w:sz w:val="20"/>
                <w:szCs w:val="20"/>
                <w:lang w:eastAsia="en-AU"/>
              </w:rPr>
              <w:t xml:space="preserve"> (January to March) and</w:t>
            </w:r>
            <w:r w:rsidR="001B1C1F" w:rsidRPr="00E87628">
              <w:rPr>
                <w:rFonts w:ascii="Lato" w:eastAsia="Times New Roman" w:hAnsi="Lato" w:cs="Calibri"/>
                <w:color w:val="000000"/>
                <w:sz w:val="20"/>
                <w:szCs w:val="20"/>
                <w:lang w:eastAsia="en-AU"/>
              </w:rPr>
              <w:t xml:space="preserve"> 61 educators, teachers and school leaders in 4 schools </w:t>
            </w:r>
            <w:r w:rsidR="001B1C1F">
              <w:rPr>
                <w:rFonts w:ascii="Lato" w:eastAsia="Times New Roman" w:hAnsi="Lato" w:cs="Calibri"/>
                <w:color w:val="000000"/>
                <w:sz w:val="20"/>
                <w:szCs w:val="20"/>
                <w:lang w:eastAsia="en-AU"/>
              </w:rPr>
              <w:t>(</w:t>
            </w:r>
            <w:r w:rsidR="001B1C1F" w:rsidRPr="00E87628">
              <w:rPr>
                <w:rFonts w:ascii="Lato" w:eastAsia="Times New Roman" w:hAnsi="Lato" w:cs="Calibri"/>
                <w:color w:val="000000"/>
                <w:sz w:val="20"/>
                <w:szCs w:val="20"/>
                <w:lang w:eastAsia="en-AU"/>
              </w:rPr>
              <w:t xml:space="preserve">April </w:t>
            </w:r>
            <w:r w:rsidR="001B1C1F">
              <w:rPr>
                <w:rFonts w:ascii="Lato" w:eastAsia="Times New Roman" w:hAnsi="Lato" w:cs="Calibri"/>
                <w:color w:val="000000"/>
                <w:sz w:val="20"/>
                <w:szCs w:val="20"/>
                <w:lang w:eastAsia="en-AU"/>
              </w:rPr>
              <w:t xml:space="preserve">to </w:t>
            </w:r>
            <w:r w:rsidR="001B1C1F" w:rsidRPr="00E87628">
              <w:rPr>
                <w:rFonts w:ascii="Lato" w:eastAsia="Times New Roman" w:hAnsi="Lato" w:cs="Calibri"/>
                <w:color w:val="000000"/>
                <w:sz w:val="20"/>
                <w:szCs w:val="20"/>
                <w:lang w:eastAsia="en-AU"/>
              </w:rPr>
              <w:t>June</w:t>
            </w:r>
            <w:r w:rsidR="001B1C1F">
              <w:rPr>
                <w:rFonts w:ascii="Lato" w:eastAsia="Times New Roman" w:hAnsi="Lato" w:cs="Calibri"/>
                <w:color w:val="000000"/>
                <w:sz w:val="20"/>
                <w:szCs w:val="20"/>
                <w:lang w:eastAsia="en-AU"/>
              </w:rPr>
              <w:t>)</w:t>
            </w:r>
            <w:r w:rsidR="001B1C1F" w:rsidRPr="00E87628">
              <w:rPr>
                <w:rFonts w:ascii="Lato" w:eastAsia="Times New Roman" w:hAnsi="Lato" w:cs="Calibri"/>
                <w:color w:val="000000"/>
                <w:sz w:val="20"/>
                <w:szCs w:val="20"/>
                <w:lang w:eastAsia="en-AU"/>
              </w:rPr>
              <w:t xml:space="preserve"> across the </w:t>
            </w:r>
            <w:r w:rsidR="001B1C1F">
              <w:rPr>
                <w:rFonts w:ascii="Lato" w:eastAsia="Times New Roman" w:hAnsi="Lato" w:cs="Calibri"/>
                <w:color w:val="000000"/>
                <w:sz w:val="20"/>
                <w:szCs w:val="20"/>
                <w:lang w:eastAsia="en-AU"/>
              </w:rPr>
              <w:t>NT</w:t>
            </w:r>
            <w:r w:rsidR="0055097B">
              <w:rPr>
                <w:rFonts w:ascii="Lato" w:eastAsia="Times New Roman" w:hAnsi="Lato" w:cs="Calibri"/>
                <w:color w:val="000000"/>
                <w:sz w:val="20"/>
                <w:szCs w:val="20"/>
                <w:lang w:eastAsia="en-AU"/>
              </w:rPr>
              <w:t>.</w:t>
            </w:r>
            <w:r w:rsidRPr="00E87628">
              <w:rPr>
                <w:rFonts w:ascii="Lato" w:eastAsia="Times New Roman" w:hAnsi="Lato" w:cs="Calibri"/>
                <w:color w:val="000000"/>
                <w:sz w:val="20"/>
                <w:szCs w:val="20"/>
                <w:lang w:eastAsia="en-AU"/>
              </w:rPr>
              <w:t xml:space="preserve"> </w:t>
            </w:r>
          </w:p>
          <w:p w14:paraId="1A1DC1C2" w14:textId="77777777" w:rsidR="001B1C1F" w:rsidRPr="001B1C1F" w:rsidRDefault="001B1C1F" w:rsidP="00E87628">
            <w:pPr>
              <w:spacing w:after="0" w:line="240" w:lineRule="auto"/>
              <w:rPr>
                <w:rFonts w:ascii="Lato" w:eastAsia="Times New Roman" w:hAnsi="Lato" w:cs="Calibri"/>
                <w:color w:val="000000"/>
                <w:sz w:val="16"/>
                <w:szCs w:val="16"/>
                <w:lang w:eastAsia="en-AU"/>
              </w:rPr>
            </w:pPr>
          </w:p>
          <w:p w14:paraId="2F4CC3E5" w14:textId="46D515B5" w:rsidR="001B1C1F"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Our Watch workshops have been conducted with 36 principals. Australian Curriculum V9 sessions for teachers providing clarity on Health and Physical Education (HPE) curriculum content</w:t>
            </w:r>
            <w:r w:rsidR="0055097B">
              <w:rPr>
                <w:rFonts w:ascii="Lato" w:eastAsia="Times New Roman" w:hAnsi="Lato" w:cs="Calibri"/>
                <w:color w:val="000000"/>
                <w:sz w:val="20"/>
                <w:szCs w:val="20"/>
                <w:lang w:eastAsia="en-AU"/>
              </w:rPr>
              <w:t>.</w:t>
            </w:r>
            <w:r w:rsidRPr="00E87628">
              <w:rPr>
                <w:rFonts w:ascii="Lato" w:eastAsia="Times New Roman" w:hAnsi="Lato" w:cs="Calibri"/>
                <w:color w:val="000000"/>
                <w:sz w:val="20"/>
                <w:szCs w:val="20"/>
                <w:lang w:eastAsia="en-AU"/>
              </w:rPr>
              <w:t xml:space="preserve"> Consultations have commenced with </w:t>
            </w:r>
            <w:r w:rsidR="00145959" w:rsidRPr="00E87628">
              <w:rPr>
                <w:rFonts w:ascii="Lato" w:eastAsia="Times New Roman" w:hAnsi="Lato" w:cs="Calibri"/>
                <w:color w:val="000000"/>
                <w:sz w:val="20"/>
                <w:szCs w:val="20"/>
                <w:lang w:eastAsia="en-AU"/>
              </w:rPr>
              <w:t>non-government</w:t>
            </w:r>
            <w:r w:rsidRPr="00E87628">
              <w:rPr>
                <w:rFonts w:ascii="Lato" w:eastAsia="Times New Roman" w:hAnsi="Lato" w:cs="Calibri"/>
                <w:color w:val="000000"/>
                <w:sz w:val="20"/>
                <w:szCs w:val="20"/>
                <w:lang w:eastAsia="en-AU"/>
              </w:rPr>
              <w:t xml:space="preserve"> school peaks regarding resource allocation for next financial year</w:t>
            </w:r>
            <w:r w:rsidR="0055097B">
              <w:rPr>
                <w:rFonts w:ascii="Lato" w:eastAsia="Times New Roman" w:hAnsi="Lato" w:cs="Calibri"/>
                <w:color w:val="000000"/>
                <w:sz w:val="20"/>
                <w:szCs w:val="20"/>
                <w:lang w:eastAsia="en-AU"/>
              </w:rPr>
              <w:t>.</w:t>
            </w:r>
            <w:r w:rsidRPr="00E87628">
              <w:rPr>
                <w:rFonts w:ascii="Lato" w:eastAsia="Times New Roman" w:hAnsi="Lato" w:cs="Calibri"/>
                <w:color w:val="000000"/>
                <w:sz w:val="20"/>
                <w:szCs w:val="20"/>
                <w:lang w:eastAsia="en-AU"/>
              </w:rPr>
              <w:t xml:space="preserve"> The Department of Education ha</w:t>
            </w:r>
            <w:r w:rsidR="001B1C1F">
              <w:rPr>
                <w:rFonts w:ascii="Lato" w:eastAsia="Times New Roman" w:hAnsi="Lato" w:cs="Calibri"/>
                <w:color w:val="000000"/>
                <w:sz w:val="20"/>
                <w:szCs w:val="20"/>
                <w:lang w:eastAsia="en-AU"/>
              </w:rPr>
              <w:t>s</w:t>
            </w:r>
            <w:r w:rsidRPr="00E87628">
              <w:rPr>
                <w:rFonts w:ascii="Lato" w:eastAsia="Times New Roman" w:hAnsi="Lato" w:cs="Calibri"/>
                <w:color w:val="000000"/>
                <w:sz w:val="20"/>
                <w:szCs w:val="20"/>
                <w:lang w:eastAsia="en-AU"/>
              </w:rPr>
              <w:t xml:space="preserve"> developed and published a suite of </w:t>
            </w:r>
            <w:r w:rsidR="0055097B">
              <w:rPr>
                <w:rFonts w:ascii="Lato" w:eastAsia="Times New Roman" w:hAnsi="Lato" w:cs="Calibri"/>
                <w:color w:val="000000"/>
                <w:sz w:val="20"/>
                <w:szCs w:val="20"/>
                <w:lang w:eastAsia="en-AU"/>
              </w:rPr>
              <w:t>r</w:t>
            </w:r>
            <w:r w:rsidRPr="00E87628">
              <w:rPr>
                <w:rFonts w:ascii="Lato" w:eastAsia="Times New Roman" w:hAnsi="Lato" w:cs="Calibri"/>
                <w:color w:val="000000"/>
                <w:sz w:val="20"/>
                <w:szCs w:val="20"/>
                <w:lang w:eastAsia="en-AU"/>
              </w:rPr>
              <w:t>espectful relationships education curriculum support materials for Transition to Year 10. These resources show how content from across the Australian Curriculum learning areas and general capabilities can be organised into unit concepts and ideas to deliver respectful relationships education</w:t>
            </w:r>
            <w:r w:rsidR="0055097B">
              <w:rPr>
                <w:rFonts w:ascii="Lato" w:eastAsia="Times New Roman" w:hAnsi="Lato" w:cs="Calibri"/>
                <w:color w:val="000000"/>
                <w:sz w:val="20"/>
                <w:szCs w:val="20"/>
                <w:lang w:eastAsia="en-AU"/>
              </w:rPr>
              <w:t xml:space="preserve">. </w:t>
            </w:r>
          </w:p>
          <w:p w14:paraId="4453A6AB" w14:textId="77777777" w:rsidR="001B1C1F" w:rsidRPr="001B1C1F" w:rsidRDefault="001B1C1F" w:rsidP="00E87628">
            <w:pPr>
              <w:spacing w:after="0" w:line="240" w:lineRule="auto"/>
              <w:rPr>
                <w:rFonts w:ascii="Lato" w:eastAsia="Times New Roman" w:hAnsi="Lato" w:cs="Calibri"/>
                <w:color w:val="000000"/>
                <w:sz w:val="16"/>
                <w:szCs w:val="16"/>
                <w:lang w:eastAsia="en-AU"/>
              </w:rPr>
            </w:pPr>
          </w:p>
          <w:p w14:paraId="023F35F2" w14:textId="77777777" w:rsidR="00E87628" w:rsidRDefault="0055097B" w:rsidP="00E87628">
            <w:pPr>
              <w:spacing w:after="0" w:line="240" w:lineRule="auto"/>
              <w:rPr>
                <w:rFonts w:ascii="Lato" w:eastAsia="Times New Roman" w:hAnsi="Lato" w:cs="Calibri"/>
                <w:color w:val="000000"/>
                <w:sz w:val="20"/>
                <w:szCs w:val="20"/>
                <w:lang w:eastAsia="en-AU"/>
              </w:rPr>
            </w:pPr>
            <w:r>
              <w:rPr>
                <w:rFonts w:ascii="Lato" w:eastAsia="Times New Roman" w:hAnsi="Lato" w:cs="Calibri"/>
                <w:color w:val="000000"/>
                <w:sz w:val="20"/>
                <w:szCs w:val="20"/>
                <w:lang w:eastAsia="en-AU"/>
              </w:rPr>
              <w:t>The</w:t>
            </w:r>
            <w:r w:rsidR="00E87628" w:rsidRPr="00E87628">
              <w:rPr>
                <w:rFonts w:ascii="Lato" w:eastAsia="Times New Roman" w:hAnsi="Lato" w:cs="Calibri"/>
                <w:color w:val="000000"/>
                <w:sz w:val="20"/>
                <w:szCs w:val="20"/>
                <w:lang w:eastAsia="en-AU"/>
              </w:rPr>
              <w:t xml:space="preserve"> Consent and Respectful Relationships Education Implementation Plan 2024-2028 has been approved and two positions will be allocated and recruited to the project for 2024-2026 using Commonwealth funds.</w:t>
            </w:r>
          </w:p>
          <w:p w14:paraId="2E56BB0E" w14:textId="77777777" w:rsidR="009C39C2" w:rsidRDefault="009C39C2" w:rsidP="00E87628">
            <w:pPr>
              <w:spacing w:after="0" w:line="240" w:lineRule="auto"/>
              <w:rPr>
                <w:rFonts w:ascii="Lato" w:eastAsia="Times New Roman" w:hAnsi="Lato" w:cs="Calibri"/>
                <w:color w:val="000000"/>
                <w:sz w:val="20"/>
                <w:szCs w:val="20"/>
                <w:lang w:eastAsia="en-AU"/>
              </w:rPr>
            </w:pPr>
          </w:p>
          <w:p w14:paraId="1E945BA7" w14:textId="1DA662D8" w:rsidR="001B1C1F" w:rsidRPr="00E87628" w:rsidRDefault="001B1C1F" w:rsidP="00E87628">
            <w:pPr>
              <w:spacing w:after="0" w:line="240" w:lineRule="auto"/>
              <w:rPr>
                <w:rFonts w:ascii="Lato" w:eastAsia="Times New Roman" w:hAnsi="Lato" w:cs="Calibri"/>
                <w:color w:val="000000"/>
                <w:sz w:val="20"/>
                <w:szCs w:val="20"/>
                <w:lang w:eastAsia="en-AU"/>
              </w:rPr>
            </w:pPr>
          </w:p>
        </w:tc>
        <w:tc>
          <w:tcPr>
            <w:tcW w:w="582" w:type="dxa"/>
            <w:tcBorders>
              <w:top w:val="nil"/>
              <w:left w:val="nil"/>
              <w:bottom w:val="single" w:sz="4" w:space="0" w:color="auto"/>
              <w:right w:val="single" w:sz="4" w:space="0" w:color="auto"/>
            </w:tcBorders>
            <w:shd w:val="clear" w:color="000000" w:fill="CC0099"/>
            <w:vAlign w:val="center"/>
            <w:hideMark/>
          </w:tcPr>
          <w:p w14:paraId="3C8CE5B1" w14:textId="77777777" w:rsidR="00E87628" w:rsidRPr="00E87628" w:rsidRDefault="00E87628" w:rsidP="001C5DD6">
            <w:pPr>
              <w:spacing w:after="0" w:line="240" w:lineRule="auto"/>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045490D8" w14:textId="02C3FAC5" w:rsidR="00E87628" w:rsidRPr="00E87628" w:rsidRDefault="00E87628" w:rsidP="001C5DD6">
            <w:pPr>
              <w:spacing w:after="0" w:line="240" w:lineRule="auto"/>
              <w:rPr>
                <w:rFonts w:ascii="Lato" w:eastAsia="Times New Roman" w:hAnsi="Lato" w:cs="Calibri"/>
                <w:b/>
                <w:bCs/>
                <w:color w:val="FFFFFF"/>
                <w:sz w:val="20"/>
                <w:szCs w:val="20"/>
                <w:lang w:eastAsia="en-AU"/>
              </w:rPr>
            </w:pPr>
          </w:p>
        </w:tc>
        <w:tc>
          <w:tcPr>
            <w:tcW w:w="582" w:type="dxa"/>
            <w:tcBorders>
              <w:top w:val="nil"/>
              <w:left w:val="nil"/>
              <w:bottom w:val="single" w:sz="4" w:space="0" w:color="auto"/>
              <w:right w:val="single" w:sz="4" w:space="0" w:color="auto"/>
            </w:tcBorders>
            <w:shd w:val="clear" w:color="auto" w:fill="auto"/>
            <w:vAlign w:val="center"/>
            <w:hideMark/>
          </w:tcPr>
          <w:p w14:paraId="3B45644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70246E93"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40B2F07E" w14:textId="58CF7E3E" w:rsidR="00E87628" w:rsidRPr="00E87628" w:rsidRDefault="00145959" w:rsidP="00252CF1">
            <w:pPr>
              <w:spacing w:after="0" w:line="240" w:lineRule="auto"/>
              <w:jc w:val="center"/>
              <w:rPr>
                <w:rFonts w:ascii="Lato" w:eastAsia="Times New Roman" w:hAnsi="Lato" w:cs="Calibri"/>
                <w:color w:val="006100"/>
                <w:lang w:eastAsia="en-AU"/>
              </w:rPr>
            </w:pPr>
            <w:r>
              <w:rPr>
                <w:rFonts w:ascii="Lato" w:eastAsia="Times New Roman" w:hAnsi="Lato" w:cs="Calibri"/>
                <w:noProof/>
                <w:color w:val="006100"/>
                <w:lang w:eastAsia="en-AU"/>
              </w:rPr>
              <mc:AlternateContent>
                <mc:Choice Requires="wps">
                  <w:drawing>
                    <wp:inline distT="0" distB="0" distL="0" distR="0" wp14:anchorId="57DA3F9E" wp14:editId="6AC7734D">
                      <wp:extent cx="379730" cy="367665"/>
                      <wp:effectExtent l="0" t="0" r="20320" b="13335"/>
                      <wp:docPr id="1" name="Oval 1"/>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1EF14A1" id="Oval 1"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" fillcolor="#00b050" strokecolor="#375623 [1609]" strokeweight="1pt">
                      <v:stroke joinstyle="miter"/>
                      <w10:anchorlock/>
                    </v:oval>
                  </w:pict>
                </mc:Fallback>
              </mc:AlternateContent>
            </w:r>
          </w:p>
        </w:tc>
      </w:tr>
      <w:tr w:rsidR="00E87628" w:rsidRPr="00E87628" w14:paraId="17532442" w14:textId="77777777" w:rsidTr="0055097B">
        <w:trPr>
          <w:trHeight w:val="746"/>
        </w:trPr>
        <w:tc>
          <w:tcPr>
            <w:tcW w:w="4590" w:type="dxa"/>
            <w:tcBorders>
              <w:top w:val="nil"/>
              <w:left w:val="single" w:sz="4" w:space="0" w:color="auto"/>
              <w:bottom w:val="single" w:sz="4" w:space="0" w:color="auto"/>
              <w:right w:val="single" w:sz="4" w:space="0" w:color="auto"/>
            </w:tcBorders>
            <w:shd w:val="clear" w:color="auto" w:fill="auto"/>
            <w:hideMark/>
          </w:tcPr>
          <w:p w14:paraId="2419FB5F" w14:textId="77777777" w:rsid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1.2 Community Awareness Campaign – Safe, healthy, respectful relationship</w:t>
            </w:r>
            <w:r w:rsidR="00FB544C">
              <w:rPr>
                <w:rFonts w:ascii="Lato" w:eastAsia="Times New Roman" w:hAnsi="Lato" w:cs="Calibri"/>
                <w:color w:val="000000"/>
                <w:sz w:val="20"/>
                <w:szCs w:val="20"/>
                <w:lang w:eastAsia="en-AU"/>
              </w:rPr>
              <w:t>s – what do they look like? (DCF</w:t>
            </w:r>
            <w:r w:rsidRPr="00E87628">
              <w:rPr>
                <w:rFonts w:ascii="Lato" w:eastAsia="Times New Roman" w:hAnsi="Lato" w:cs="Calibri"/>
                <w:color w:val="000000"/>
                <w:sz w:val="20"/>
                <w:szCs w:val="20"/>
                <w:lang w:eastAsia="en-AU"/>
              </w:rPr>
              <w:t xml:space="preserve"> - DFSVR)</w:t>
            </w:r>
          </w:p>
          <w:p w14:paraId="7FAB39C7" w14:textId="77777777" w:rsidR="0055097B" w:rsidRDefault="0055097B" w:rsidP="00E87628">
            <w:pPr>
              <w:spacing w:after="0" w:line="240" w:lineRule="auto"/>
              <w:rPr>
                <w:rFonts w:ascii="Lato" w:eastAsia="Times New Roman" w:hAnsi="Lato" w:cs="Calibri"/>
                <w:color w:val="000000"/>
                <w:sz w:val="20"/>
                <w:szCs w:val="20"/>
                <w:lang w:eastAsia="en-AU"/>
              </w:rPr>
            </w:pPr>
          </w:p>
          <w:p w14:paraId="231BB7B6" w14:textId="6CD5453F" w:rsidR="00DF0B4A" w:rsidRPr="00E87628" w:rsidRDefault="00DF0B4A" w:rsidP="00E87628">
            <w:pPr>
              <w:spacing w:after="0" w:line="240" w:lineRule="auto"/>
              <w:rPr>
                <w:rFonts w:ascii="Lato" w:eastAsia="Times New Roman" w:hAnsi="Lato" w:cs="Calibri"/>
                <w:color w:val="000000"/>
                <w:sz w:val="20"/>
                <w:szCs w:val="20"/>
                <w:lang w:eastAsia="en-AU"/>
              </w:rPr>
            </w:pPr>
          </w:p>
        </w:tc>
        <w:tc>
          <w:tcPr>
            <w:tcW w:w="12737" w:type="dxa"/>
            <w:tcBorders>
              <w:top w:val="nil"/>
              <w:left w:val="nil"/>
              <w:bottom w:val="single" w:sz="4" w:space="0" w:color="auto"/>
              <w:right w:val="single" w:sz="4" w:space="0" w:color="auto"/>
            </w:tcBorders>
            <w:shd w:val="clear" w:color="auto" w:fill="auto"/>
            <w:hideMark/>
          </w:tcPr>
          <w:p w14:paraId="79637424" w14:textId="77777777"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Scheduled for 2024-25.</w:t>
            </w:r>
          </w:p>
        </w:tc>
        <w:tc>
          <w:tcPr>
            <w:tcW w:w="582" w:type="dxa"/>
            <w:tcBorders>
              <w:top w:val="nil"/>
              <w:left w:val="nil"/>
              <w:bottom w:val="single" w:sz="4" w:space="0" w:color="auto"/>
              <w:right w:val="single" w:sz="4" w:space="0" w:color="auto"/>
            </w:tcBorders>
            <w:shd w:val="clear" w:color="000000" w:fill="CC0099"/>
            <w:vAlign w:val="center"/>
            <w:hideMark/>
          </w:tcPr>
          <w:p w14:paraId="776B7DAA"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71C0D4D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0DB3616E"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35AD7A86"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5B423E0B" w14:textId="2B2AF860" w:rsidR="00E87628" w:rsidRPr="00E87628" w:rsidRDefault="00145959" w:rsidP="00252CF1">
            <w:pPr>
              <w:spacing w:after="0" w:line="240" w:lineRule="auto"/>
              <w:jc w:val="center"/>
              <w:rPr>
                <w:rFonts w:ascii="Lato" w:eastAsia="Times New Roman" w:hAnsi="Lato" w:cs="Calibri"/>
                <w:color w:val="0000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49BB1CD5" wp14:editId="2A4DE96D">
                      <wp:extent cx="379730" cy="367665"/>
                      <wp:effectExtent l="0" t="0" r="20320" b="13335"/>
                      <wp:docPr id="3" name="Oval 3"/>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F0"/>
                              </a:solidFill>
                              <a:ln>
                                <a:solidFill>
                                  <a:srgbClr val="0070C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E54DF05" id="Oval 3"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" fillcolor="#00b0f0" strokecolor="#0070c0" strokeweight="1pt">
                      <v:stroke joinstyle="miter"/>
                      <w10:anchorlock/>
                    </v:oval>
                  </w:pict>
                </mc:Fallback>
              </mc:AlternateContent>
            </w:r>
          </w:p>
        </w:tc>
      </w:tr>
      <w:tr w:rsidR="00E87628" w:rsidRPr="00E87628" w14:paraId="034EB4D7" w14:textId="77777777" w:rsidTr="0055097B">
        <w:trPr>
          <w:trHeight w:val="796"/>
        </w:trPr>
        <w:tc>
          <w:tcPr>
            <w:tcW w:w="4590" w:type="dxa"/>
            <w:tcBorders>
              <w:top w:val="nil"/>
              <w:left w:val="single" w:sz="4" w:space="0" w:color="auto"/>
              <w:bottom w:val="single" w:sz="4" w:space="0" w:color="auto"/>
              <w:right w:val="single" w:sz="4" w:space="0" w:color="auto"/>
            </w:tcBorders>
            <w:shd w:val="clear" w:color="auto" w:fill="auto"/>
            <w:hideMark/>
          </w:tcPr>
          <w:p w14:paraId="6BA2BFE8" w14:textId="5CE74AE1"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1.3 Establish and implement an Aboriginal led DFSV prevention initiatives fund (</w:t>
            </w:r>
            <w:r w:rsidR="00FB544C">
              <w:rPr>
                <w:rFonts w:ascii="Lato" w:eastAsia="Times New Roman" w:hAnsi="Lato" w:cs="Calibri"/>
                <w:color w:val="000000"/>
                <w:sz w:val="20"/>
                <w:szCs w:val="20"/>
                <w:lang w:eastAsia="en-AU"/>
              </w:rPr>
              <w:t>DCF</w:t>
            </w:r>
            <w:r w:rsidRPr="00E87628">
              <w:rPr>
                <w:rFonts w:ascii="Lato" w:eastAsia="Times New Roman" w:hAnsi="Lato" w:cs="Calibri"/>
                <w:color w:val="000000"/>
                <w:sz w:val="20"/>
                <w:szCs w:val="20"/>
                <w:lang w:eastAsia="en-AU"/>
              </w:rPr>
              <w:t xml:space="preserve"> - DFSVR)</w:t>
            </w:r>
          </w:p>
        </w:tc>
        <w:tc>
          <w:tcPr>
            <w:tcW w:w="12737" w:type="dxa"/>
            <w:tcBorders>
              <w:top w:val="nil"/>
              <w:left w:val="nil"/>
              <w:bottom w:val="single" w:sz="4" w:space="0" w:color="auto"/>
              <w:right w:val="single" w:sz="4" w:space="0" w:color="auto"/>
            </w:tcBorders>
            <w:shd w:val="clear" w:color="auto" w:fill="auto"/>
            <w:hideMark/>
          </w:tcPr>
          <w:p w14:paraId="5DA90F81" w14:textId="2DBC5654"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Aboriginal-led DFSV Prevention Grant guidelines have been drafted and a consultation process conducted with the </w:t>
            </w:r>
            <w:r w:rsidR="0055097B">
              <w:rPr>
                <w:rFonts w:ascii="Lato" w:eastAsia="Times New Roman" w:hAnsi="Lato" w:cs="Calibri"/>
                <w:color w:val="000000"/>
                <w:sz w:val="20"/>
                <w:szCs w:val="20"/>
                <w:lang w:eastAsia="en-AU"/>
              </w:rPr>
              <w:t>NT DFSV Aboriginal Advisory Board</w:t>
            </w:r>
            <w:r w:rsidRPr="00E87628">
              <w:rPr>
                <w:rFonts w:ascii="Lato" w:eastAsia="Times New Roman" w:hAnsi="Lato" w:cs="Calibri"/>
                <w:color w:val="000000"/>
                <w:sz w:val="20"/>
                <w:szCs w:val="20"/>
                <w:lang w:eastAsia="en-AU"/>
              </w:rPr>
              <w:t xml:space="preserve"> and DFSVR Division Regional Coordinators. Work is on track to have the grant process administered by the end of 2024.</w:t>
            </w:r>
          </w:p>
        </w:tc>
        <w:tc>
          <w:tcPr>
            <w:tcW w:w="582" w:type="dxa"/>
            <w:tcBorders>
              <w:top w:val="nil"/>
              <w:left w:val="nil"/>
              <w:bottom w:val="single" w:sz="4" w:space="0" w:color="auto"/>
              <w:right w:val="single" w:sz="4" w:space="0" w:color="auto"/>
            </w:tcBorders>
            <w:shd w:val="clear" w:color="000000" w:fill="CC0099"/>
            <w:vAlign w:val="center"/>
            <w:hideMark/>
          </w:tcPr>
          <w:p w14:paraId="39C4BB2E"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4B4D9C17"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7B6A0A06"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2E0F890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2509C81D" w14:textId="2A874B46" w:rsidR="00E87628" w:rsidRPr="00E87628" w:rsidRDefault="0014595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0A00D078" wp14:editId="5C4A4536">
                      <wp:extent cx="379730" cy="367665"/>
                      <wp:effectExtent l="0" t="0" r="20320" b="13335"/>
                      <wp:docPr id="4" name="Oval 4"/>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8236A6B" id="Oval 4"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" fillcolor="#00b050" strokecolor="#375623 [1609]" strokeweight="1pt">
                      <v:stroke joinstyle="miter"/>
                      <w10:anchorlock/>
                    </v:oval>
                  </w:pict>
                </mc:Fallback>
              </mc:AlternateContent>
            </w:r>
          </w:p>
        </w:tc>
      </w:tr>
      <w:tr w:rsidR="00E87628" w:rsidRPr="00E87628" w14:paraId="037DE146" w14:textId="77777777" w:rsidTr="0055097B">
        <w:trPr>
          <w:trHeight w:val="688"/>
        </w:trPr>
        <w:tc>
          <w:tcPr>
            <w:tcW w:w="4590" w:type="dxa"/>
            <w:tcBorders>
              <w:top w:val="nil"/>
              <w:left w:val="single" w:sz="4" w:space="0" w:color="auto"/>
              <w:bottom w:val="single" w:sz="4" w:space="0" w:color="auto"/>
              <w:right w:val="single" w:sz="4" w:space="0" w:color="auto"/>
            </w:tcBorders>
            <w:shd w:val="clear" w:color="auto" w:fill="auto"/>
            <w:hideMark/>
          </w:tcPr>
          <w:p w14:paraId="7D7C4756" w14:textId="77777777"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1.4, Establish a sexual harassment prevention officer in NT Worksafe (AGD)</w:t>
            </w:r>
          </w:p>
        </w:tc>
        <w:tc>
          <w:tcPr>
            <w:tcW w:w="12737" w:type="dxa"/>
            <w:tcBorders>
              <w:top w:val="nil"/>
              <w:left w:val="nil"/>
              <w:bottom w:val="single" w:sz="4" w:space="0" w:color="auto"/>
              <w:right w:val="single" w:sz="4" w:space="0" w:color="auto"/>
            </w:tcBorders>
            <w:shd w:val="clear" w:color="auto" w:fill="auto"/>
            <w:hideMark/>
          </w:tcPr>
          <w:p w14:paraId="23C9A708" w14:textId="77777777"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Position established and position recruited to.</w:t>
            </w:r>
          </w:p>
        </w:tc>
        <w:tc>
          <w:tcPr>
            <w:tcW w:w="582" w:type="dxa"/>
            <w:tcBorders>
              <w:top w:val="nil"/>
              <w:left w:val="nil"/>
              <w:bottom w:val="single" w:sz="4" w:space="0" w:color="auto"/>
              <w:right w:val="single" w:sz="4" w:space="0" w:color="auto"/>
            </w:tcBorders>
            <w:shd w:val="clear" w:color="000000" w:fill="CC0099"/>
            <w:vAlign w:val="center"/>
            <w:hideMark/>
          </w:tcPr>
          <w:p w14:paraId="0A19A0F8"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14411360"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9999"/>
            <w:vAlign w:val="center"/>
            <w:hideMark/>
          </w:tcPr>
          <w:p w14:paraId="1F911614"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1C08CCB1"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18A16A76" w14:textId="235F9273" w:rsidR="00E87628" w:rsidRPr="00E87628" w:rsidRDefault="00145959" w:rsidP="00252CF1">
            <w:pPr>
              <w:spacing w:after="0" w:line="240" w:lineRule="auto"/>
              <w:jc w:val="center"/>
              <w:rPr>
                <w:rFonts w:ascii="Lato" w:eastAsia="Times New Roman" w:hAnsi="Lato" w:cs="Calibri"/>
                <w:color w:val="006100"/>
                <w:lang w:eastAsia="en-AU"/>
              </w:rPr>
            </w:pPr>
            <w:r>
              <w:rPr>
                <w:rFonts w:ascii="Lato" w:eastAsia="Times New Roman" w:hAnsi="Lato" w:cs="Calibri"/>
                <w:noProof/>
                <w:color w:val="006100"/>
                <w:lang w:eastAsia="en-AU"/>
              </w:rPr>
              <mc:AlternateContent>
                <mc:Choice Requires="wps">
                  <w:drawing>
                    <wp:inline distT="0" distB="0" distL="0" distR="0" wp14:anchorId="284E1C9C" wp14:editId="57AC470A">
                      <wp:extent cx="379730" cy="367665"/>
                      <wp:effectExtent l="0" t="0" r="20320" b="13335"/>
                      <wp:docPr id="6" name="Oval 6"/>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11E444F" id="Oval 6"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" fillcolor="#00b050" strokecolor="#375623 [1609]" strokeweight="1pt">
                      <v:stroke joinstyle="miter"/>
                      <w10:anchorlock/>
                    </v:oval>
                  </w:pict>
                </mc:Fallback>
              </mc:AlternateContent>
            </w:r>
          </w:p>
        </w:tc>
      </w:tr>
      <w:tr w:rsidR="00E87628" w:rsidRPr="00E87628" w14:paraId="0339B711" w14:textId="77777777" w:rsidTr="0055097B">
        <w:trPr>
          <w:trHeight w:val="860"/>
        </w:trPr>
        <w:tc>
          <w:tcPr>
            <w:tcW w:w="4590" w:type="dxa"/>
            <w:tcBorders>
              <w:top w:val="nil"/>
              <w:left w:val="single" w:sz="4" w:space="0" w:color="auto"/>
              <w:bottom w:val="single" w:sz="4" w:space="0" w:color="auto"/>
              <w:right w:val="single" w:sz="4" w:space="0" w:color="auto"/>
            </w:tcBorders>
            <w:shd w:val="clear" w:color="auto" w:fill="auto"/>
            <w:hideMark/>
          </w:tcPr>
          <w:p w14:paraId="0F37FAF2" w14:textId="703DA965"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lastRenderedPageBreak/>
              <w:t>1.5a, Continue the Safe, Respected and Free from Violence Primary Prevention Grant Program (</w:t>
            </w:r>
            <w:r w:rsidR="00FB544C">
              <w:rPr>
                <w:rFonts w:ascii="Lato" w:eastAsia="Times New Roman" w:hAnsi="Lato" w:cs="Calibri"/>
                <w:color w:val="000000"/>
                <w:sz w:val="20"/>
                <w:szCs w:val="20"/>
                <w:lang w:eastAsia="en-AU"/>
              </w:rPr>
              <w:t>DCF</w:t>
            </w:r>
            <w:r w:rsidR="00FB544C" w:rsidRPr="00E87628">
              <w:rPr>
                <w:rFonts w:ascii="Lato" w:eastAsia="Times New Roman" w:hAnsi="Lato" w:cs="Calibri"/>
                <w:color w:val="000000"/>
                <w:sz w:val="20"/>
                <w:szCs w:val="20"/>
                <w:lang w:eastAsia="en-AU"/>
              </w:rPr>
              <w:t xml:space="preserve"> </w:t>
            </w:r>
            <w:r w:rsidRPr="00E87628">
              <w:rPr>
                <w:rFonts w:ascii="Lato" w:eastAsia="Times New Roman" w:hAnsi="Lato" w:cs="Calibri"/>
                <w:color w:val="000000"/>
                <w:sz w:val="20"/>
                <w:szCs w:val="20"/>
                <w:lang w:eastAsia="en-AU"/>
              </w:rPr>
              <w:t>- DFSVR)</w:t>
            </w:r>
          </w:p>
        </w:tc>
        <w:tc>
          <w:tcPr>
            <w:tcW w:w="12737" w:type="dxa"/>
            <w:tcBorders>
              <w:top w:val="nil"/>
              <w:left w:val="nil"/>
              <w:bottom w:val="single" w:sz="4" w:space="0" w:color="auto"/>
              <w:right w:val="single" w:sz="4" w:space="0" w:color="auto"/>
            </w:tcBorders>
            <w:shd w:val="clear" w:color="auto" w:fill="auto"/>
            <w:hideMark/>
          </w:tcPr>
          <w:p w14:paraId="71A2D873" w14:textId="480C5A71"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Grant recipients are continuing to implement their prevention projects funded under the Safe, Respected and Free from Violence Grants Program</w:t>
            </w:r>
            <w:r w:rsidR="0055097B">
              <w:rPr>
                <w:rFonts w:ascii="Lato" w:eastAsia="Times New Roman" w:hAnsi="Lato" w:cs="Calibri"/>
                <w:color w:val="000000"/>
                <w:sz w:val="20"/>
                <w:szCs w:val="20"/>
                <w:lang w:eastAsia="en-AU"/>
              </w:rPr>
              <w:t xml:space="preserve"> in 2022</w:t>
            </w:r>
            <w:r w:rsidRPr="00E87628">
              <w:rPr>
                <w:rFonts w:ascii="Lato" w:eastAsia="Times New Roman" w:hAnsi="Lato" w:cs="Calibri"/>
                <w:color w:val="000000"/>
                <w:sz w:val="20"/>
                <w:szCs w:val="20"/>
                <w:lang w:eastAsia="en-AU"/>
              </w:rPr>
              <w:t>. This round of the grants program end</w:t>
            </w:r>
            <w:r w:rsidR="0055097B">
              <w:rPr>
                <w:rFonts w:ascii="Lato" w:eastAsia="Times New Roman" w:hAnsi="Lato" w:cs="Calibri"/>
                <w:color w:val="000000"/>
                <w:sz w:val="20"/>
                <w:szCs w:val="20"/>
                <w:lang w:eastAsia="en-AU"/>
              </w:rPr>
              <w:t>s</w:t>
            </w:r>
            <w:r w:rsidRPr="00E87628">
              <w:rPr>
                <w:rFonts w:ascii="Lato" w:eastAsia="Times New Roman" w:hAnsi="Lato" w:cs="Calibri"/>
                <w:color w:val="000000"/>
                <w:sz w:val="20"/>
                <w:szCs w:val="20"/>
                <w:lang w:eastAsia="en-AU"/>
              </w:rPr>
              <w:t xml:space="preserve"> </w:t>
            </w:r>
            <w:r w:rsidR="0055097B">
              <w:rPr>
                <w:rFonts w:ascii="Lato" w:eastAsia="Times New Roman" w:hAnsi="Lato" w:cs="Calibri"/>
                <w:color w:val="000000"/>
                <w:sz w:val="20"/>
                <w:szCs w:val="20"/>
                <w:lang w:eastAsia="en-AU"/>
              </w:rPr>
              <w:t>3</w:t>
            </w:r>
            <w:r w:rsidRPr="00E87628">
              <w:rPr>
                <w:rFonts w:ascii="Lato" w:eastAsia="Times New Roman" w:hAnsi="Lato" w:cs="Calibri"/>
                <w:color w:val="000000"/>
                <w:sz w:val="20"/>
                <w:szCs w:val="20"/>
                <w:lang w:eastAsia="en-AU"/>
              </w:rPr>
              <w:t>0 June 2025, with planning to occur in 2024-2025 for the next round of grants.</w:t>
            </w:r>
          </w:p>
        </w:tc>
        <w:tc>
          <w:tcPr>
            <w:tcW w:w="582" w:type="dxa"/>
            <w:tcBorders>
              <w:top w:val="nil"/>
              <w:left w:val="nil"/>
              <w:bottom w:val="single" w:sz="4" w:space="0" w:color="auto"/>
              <w:right w:val="single" w:sz="4" w:space="0" w:color="auto"/>
            </w:tcBorders>
            <w:shd w:val="clear" w:color="000000" w:fill="CC0099"/>
            <w:vAlign w:val="center"/>
            <w:hideMark/>
          </w:tcPr>
          <w:p w14:paraId="0F569902"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0838A47E"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000B232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46517866"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3E84AEFB" w14:textId="24820D56" w:rsidR="00E87628" w:rsidRPr="00E87628" w:rsidRDefault="0014595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072E3795" wp14:editId="131706A7">
                      <wp:extent cx="379730" cy="367665"/>
                      <wp:effectExtent l="0" t="0" r="20320" b="13335"/>
                      <wp:docPr id="7" name="Oval 7"/>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2F95934" id="Oval 7"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z6gwIAAGo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" fillcolor="#00b050" strokecolor="#375623 [1609]" strokeweight="1pt">
                      <v:stroke joinstyle="miter"/>
                      <w10:anchorlock/>
                    </v:oval>
                  </w:pict>
                </mc:Fallback>
              </mc:AlternateContent>
            </w:r>
          </w:p>
        </w:tc>
      </w:tr>
      <w:tr w:rsidR="00E87628" w:rsidRPr="00E87628" w14:paraId="13ABEA21" w14:textId="77777777" w:rsidTr="0055097B">
        <w:trPr>
          <w:trHeight w:val="713"/>
        </w:trPr>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128D627E" w14:textId="6F91E0D6" w:rsidR="009C39C2"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1.5b, Expand the Safe, Respected and Free from Violence Primary Prevention Grant Program (</w:t>
            </w:r>
            <w:r w:rsidR="00FB544C">
              <w:rPr>
                <w:rFonts w:ascii="Lato" w:eastAsia="Times New Roman" w:hAnsi="Lato" w:cs="Calibri"/>
                <w:color w:val="000000"/>
                <w:sz w:val="20"/>
                <w:szCs w:val="20"/>
                <w:lang w:eastAsia="en-AU"/>
              </w:rPr>
              <w:t>DCF</w:t>
            </w:r>
            <w:r w:rsidRPr="00E87628">
              <w:rPr>
                <w:rFonts w:ascii="Lato" w:eastAsia="Times New Roman" w:hAnsi="Lato" w:cs="Calibri"/>
                <w:color w:val="000000"/>
                <w:sz w:val="20"/>
                <w:szCs w:val="20"/>
                <w:lang w:eastAsia="en-AU"/>
              </w:rPr>
              <w:t xml:space="preserve"> - DFSVR)</w:t>
            </w:r>
          </w:p>
          <w:p w14:paraId="5830BF85" w14:textId="75E27C0B" w:rsidR="00252CF1" w:rsidRPr="00E87628" w:rsidRDefault="00252CF1" w:rsidP="00E87628">
            <w:pPr>
              <w:spacing w:after="0" w:line="240" w:lineRule="auto"/>
              <w:rPr>
                <w:rFonts w:ascii="Lato" w:eastAsia="Times New Roman" w:hAnsi="Lato" w:cs="Calibri"/>
                <w:color w:val="000000"/>
                <w:sz w:val="20"/>
                <w:szCs w:val="20"/>
                <w:lang w:eastAsia="en-AU"/>
              </w:rPr>
            </w:pP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613041EF" w14:textId="77777777"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Funding allocations to enable the continuation of the additional Safe, Respected and Free from Violence Primary Prevention Grants program funding achieved in the 2022 budget are under consideration. </w:t>
            </w:r>
          </w:p>
        </w:tc>
        <w:tc>
          <w:tcPr>
            <w:tcW w:w="582" w:type="dxa"/>
            <w:tcBorders>
              <w:top w:val="single" w:sz="4" w:space="0" w:color="auto"/>
              <w:left w:val="single" w:sz="4" w:space="0" w:color="auto"/>
              <w:bottom w:val="single" w:sz="4" w:space="0" w:color="auto"/>
              <w:right w:val="single" w:sz="4" w:space="0" w:color="auto"/>
            </w:tcBorders>
            <w:shd w:val="clear" w:color="000000" w:fill="CC0099"/>
            <w:vAlign w:val="center"/>
            <w:hideMark/>
          </w:tcPr>
          <w:p w14:paraId="135E5EE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B2E57"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D8D74"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890C7"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70307" w14:textId="2C4661A1" w:rsidR="00E87628" w:rsidRPr="00E87628" w:rsidRDefault="0014595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7566FEFE" wp14:editId="0B515DAC">
                      <wp:extent cx="379730" cy="367665"/>
                      <wp:effectExtent l="0" t="0" r="20320" b="13335"/>
                      <wp:docPr id="8" name="Oval 8"/>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7D0C1EA" id="Oval 8"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Ay+gwIAAGo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" fillcolor="#00b050" strokecolor="#375623 [1609]" strokeweight="1pt">
                      <v:stroke joinstyle="miter"/>
                      <w10:anchorlock/>
                    </v:oval>
                  </w:pict>
                </mc:Fallback>
              </mc:AlternateContent>
            </w:r>
          </w:p>
        </w:tc>
      </w:tr>
      <w:tr w:rsidR="00E87628" w:rsidRPr="00E87628" w14:paraId="6ACF1D04" w14:textId="77777777" w:rsidTr="0055097B">
        <w:trPr>
          <w:trHeight w:val="1106"/>
        </w:trPr>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4541AB83" w14:textId="41EC04D4"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1.5c, Evaluate the Safe, Respected and Free from Violence Primary Prevention Grant Program (</w:t>
            </w:r>
            <w:r w:rsidR="00FB544C">
              <w:rPr>
                <w:rFonts w:ascii="Lato" w:eastAsia="Times New Roman" w:hAnsi="Lato" w:cs="Calibri"/>
                <w:color w:val="000000"/>
                <w:sz w:val="20"/>
                <w:szCs w:val="20"/>
                <w:lang w:eastAsia="en-AU"/>
              </w:rPr>
              <w:t>DCF</w:t>
            </w:r>
            <w:r w:rsidRPr="00E87628">
              <w:rPr>
                <w:rFonts w:ascii="Lato" w:eastAsia="Times New Roman" w:hAnsi="Lato" w:cs="Calibri"/>
                <w:color w:val="000000"/>
                <w:sz w:val="20"/>
                <w:szCs w:val="20"/>
                <w:lang w:eastAsia="en-AU"/>
              </w:rPr>
              <w:t xml:space="preserve"> - DFSVR)</w:t>
            </w:r>
          </w:p>
        </w:tc>
        <w:tc>
          <w:tcPr>
            <w:tcW w:w="12737" w:type="dxa"/>
            <w:tcBorders>
              <w:top w:val="single" w:sz="4" w:space="0" w:color="auto"/>
              <w:left w:val="nil"/>
              <w:bottom w:val="single" w:sz="4" w:space="0" w:color="auto"/>
              <w:right w:val="single" w:sz="4" w:space="0" w:color="auto"/>
            </w:tcBorders>
            <w:shd w:val="clear" w:color="auto" w:fill="auto"/>
            <w:hideMark/>
          </w:tcPr>
          <w:p w14:paraId="035D8AEC" w14:textId="4909357C"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The Safe, Respected and Free from Violence Primary Prevention Grants Program is scheduled for a</w:t>
            </w:r>
            <w:r w:rsidR="0055097B">
              <w:rPr>
                <w:rFonts w:ascii="Lato" w:eastAsia="Times New Roman" w:hAnsi="Lato" w:cs="Calibri"/>
                <w:color w:val="000000"/>
                <w:sz w:val="20"/>
                <w:szCs w:val="20"/>
                <w:lang w:eastAsia="en-AU"/>
              </w:rPr>
              <w:t>n internal</w:t>
            </w:r>
            <w:r w:rsidRPr="00E87628">
              <w:rPr>
                <w:rFonts w:ascii="Lato" w:eastAsia="Times New Roman" w:hAnsi="Lato" w:cs="Calibri"/>
                <w:color w:val="000000"/>
                <w:sz w:val="20"/>
                <w:szCs w:val="20"/>
                <w:lang w:eastAsia="en-AU"/>
              </w:rPr>
              <w:t xml:space="preserve"> process evaluation in 2024-25. This process will also be informed by the </w:t>
            </w:r>
            <w:r w:rsidR="0055097B">
              <w:rPr>
                <w:rFonts w:ascii="Lato" w:eastAsia="Times New Roman" w:hAnsi="Lato" w:cs="Calibri"/>
                <w:color w:val="000000"/>
                <w:sz w:val="20"/>
                <w:szCs w:val="20"/>
                <w:lang w:eastAsia="en-AU"/>
              </w:rPr>
              <w:t xml:space="preserve">10 </w:t>
            </w:r>
            <w:r w:rsidRPr="00E87628">
              <w:rPr>
                <w:rFonts w:ascii="Lato" w:eastAsia="Times New Roman" w:hAnsi="Lato" w:cs="Calibri"/>
                <w:color w:val="000000"/>
                <w:sz w:val="20"/>
                <w:szCs w:val="20"/>
                <w:lang w:eastAsia="en-AU"/>
              </w:rPr>
              <w:t>individual grant project evaluations, conducted by grant recipients using the designated evaluation funding (of $0.6 million over 3 years) allocated to each recipient as part of their grant</w:t>
            </w:r>
            <w:r w:rsidR="0055097B">
              <w:rPr>
                <w:rFonts w:ascii="Lato" w:eastAsia="Times New Roman" w:hAnsi="Lato" w:cs="Calibri"/>
                <w:color w:val="000000"/>
                <w:sz w:val="20"/>
                <w:szCs w:val="20"/>
                <w:lang w:eastAsia="en-AU"/>
              </w:rPr>
              <w:t>. G</w:t>
            </w:r>
            <w:r w:rsidRPr="00E87628">
              <w:rPr>
                <w:rFonts w:ascii="Lato" w:eastAsia="Times New Roman" w:hAnsi="Lato" w:cs="Calibri"/>
                <w:color w:val="000000"/>
                <w:sz w:val="20"/>
                <w:szCs w:val="20"/>
                <w:lang w:eastAsia="en-AU"/>
              </w:rPr>
              <w:t>rant recipients are being supported by OurWatch with evaluation activity</w:t>
            </w:r>
            <w:r w:rsidR="0055097B">
              <w:rPr>
                <w:rFonts w:ascii="Lato" w:eastAsia="Times New Roman" w:hAnsi="Lato" w:cs="Calibri"/>
                <w:color w:val="000000"/>
                <w:sz w:val="20"/>
                <w:szCs w:val="20"/>
                <w:lang w:eastAsia="en-AU"/>
              </w:rPr>
              <w:t xml:space="preserve">. </w:t>
            </w:r>
            <w:r w:rsidRPr="00E87628">
              <w:rPr>
                <w:rFonts w:ascii="Lato" w:eastAsia="Times New Roman" w:hAnsi="Lato" w:cs="Calibri"/>
                <w:color w:val="000000"/>
                <w:sz w:val="20"/>
                <w:szCs w:val="20"/>
                <w:lang w:eastAsia="en-AU"/>
              </w:rPr>
              <w:t xml:space="preserve">Scoping </w:t>
            </w:r>
            <w:r w:rsidR="0055097B">
              <w:rPr>
                <w:rFonts w:ascii="Lato" w:eastAsia="Times New Roman" w:hAnsi="Lato" w:cs="Calibri"/>
                <w:color w:val="000000"/>
                <w:sz w:val="20"/>
                <w:szCs w:val="20"/>
                <w:lang w:eastAsia="en-AU"/>
              </w:rPr>
              <w:t xml:space="preserve">of the grant program evaluation </w:t>
            </w:r>
            <w:r w:rsidRPr="00E87628">
              <w:rPr>
                <w:rFonts w:ascii="Lato" w:eastAsia="Times New Roman" w:hAnsi="Lato" w:cs="Calibri"/>
                <w:color w:val="000000"/>
                <w:sz w:val="20"/>
                <w:szCs w:val="20"/>
                <w:lang w:eastAsia="en-AU"/>
              </w:rPr>
              <w:t>is expected to commence in Q1 2024-25.</w:t>
            </w:r>
          </w:p>
        </w:tc>
        <w:tc>
          <w:tcPr>
            <w:tcW w:w="582" w:type="dxa"/>
            <w:tcBorders>
              <w:top w:val="single" w:sz="4" w:space="0" w:color="auto"/>
              <w:left w:val="nil"/>
              <w:bottom w:val="single" w:sz="4" w:space="0" w:color="auto"/>
              <w:right w:val="single" w:sz="4" w:space="0" w:color="auto"/>
            </w:tcBorders>
            <w:shd w:val="clear" w:color="000000" w:fill="CC0099"/>
            <w:vAlign w:val="center"/>
            <w:hideMark/>
          </w:tcPr>
          <w:p w14:paraId="36A73A67"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487863E0"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4D9C55C7"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3399"/>
            <w:vAlign w:val="center"/>
            <w:hideMark/>
          </w:tcPr>
          <w:p w14:paraId="01937F20"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12809B36" w14:textId="231C189C" w:rsidR="00E87628" w:rsidRPr="00E87628" w:rsidRDefault="0014595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4B834BA7" wp14:editId="06FA1A0B">
                      <wp:extent cx="379730" cy="367665"/>
                      <wp:effectExtent l="0" t="0" r="20320" b="13335"/>
                      <wp:docPr id="9" name="Oval 9"/>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BE4EF75" id="Oval 9"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W8kMsoQC&#10;AABq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06A4CF82" w14:textId="77777777" w:rsidTr="004B3502">
        <w:trPr>
          <w:trHeight w:val="1849"/>
        </w:trPr>
        <w:tc>
          <w:tcPr>
            <w:tcW w:w="4590" w:type="dxa"/>
            <w:tcBorders>
              <w:top w:val="nil"/>
              <w:left w:val="single" w:sz="4" w:space="0" w:color="auto"/>
              <w:bottom w:val="single" w:sz="4" w:space="0" w:color="auto"/>
              <w:right w:val="single" w:sz="4" w:space="0" w:color="auto"/>
            </w:tcBorders>
            <w:shd w:val="clear" w:color="auto" w:fill="auto"/>
            <w:hideMark/>
          </w:tcPr>
          <w:p w14:paraId="269902DA" w14:textId="31E0533E"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1.6, Continue to support and grow Primary Prevention capability and capacity in the NT through the NT Primary Prevention Community of Practice and the Our Watch Primary Prevention Officer Partnership to increase prevention capability across the NT (</w:t>
            </w:r>
            <w:r w:rsidR="00FB544C">
              <w:rPr>
                <w:rFonts w:ascii="Lato" w:eastAsia="Times New Roman" w:hAnsi="Lato" w:cs="Calibri"/>
                <w:color w:val="000000"/>
                <w:sz w:val="20"/>
                <w:szCs w:val="20"/>
                <w:lang w:eastAsia="en-AU"/>
              </w:rPr>
              <w:t>DCF</w:t>
            </w:r>
            <w:r w:rsidRPr="00E87628">
              <w:rPr>
                <w:rFonts w:ascii="Lato" w:eastAsia="Times New Roman" w:hAnsi="Lato" w:cs="Calibri"/>
                <w:color w:val="000000"/>
                <w:sz w:val="20"/>
                <w:szCs w:val="20"/>
                <w:lang w:eastAsia="en-AU"/>
              </w:rPr>
              <w:t xml:space="preserve"> - DFSVR)</w:t>
            </w:r>
          </w:p>
        </w:tc>
        <w:tc>
          <w:tcPr>
            <w:tcW w:w="12737" w:type="dxa"/>
            <w:tcBorders>
              <w:top w:val="nil"/>
              <w:left w:val="nil"/>
              <w:bottom w:val="single" w:sz="4" w:space="0" w:color="auto"/>
              <w:right w:val="single" w:sz="4" w:space="0" w:color="auto"/>
            </w:tcBorders>
            <w:shd w:val="clear" w:color="auto" w:fill="auto"/>
            <w:hideMark/>
          </w:tcPr>
          <w:p w14:paraId="570F1FB7" w14:textId="65F0FF40"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The NT Primary Prevention Community of Practice brings together primary prevention grant recipients to support primary prevention capability in the NT. It commenced in 2022 and meets regularly online (and face to face where possible), to allow participation from across the NT. Sessions are facilitated by </w:t>
            </w:r>
            <w:r w:rsidR="004B3502">
              <w:rPr>
                <w:rFonts w:ascii="Lato" w:eastAsia="Times New Roman" w:hAnsi="Lato" w:cs="Calibri"/>
                <w:color w:val="000000"/>
                <w:sz w:val="20"/>
                <w:szCs w:val="20"/>
                <w:lang w:eastAsia="en-AU"/>
              </w:rPr>
              <w:t xml:space="preserve">the </w:t>
            </w:r>
            <w:r w:rsidRPr="00E87628">
              <w:rPr>
                <w:rFonts w:ascii="Lato" w:eastAsia="Times New Roman" w:hAnsi="Lato" w:cs="Calibri"/>
                <w:color w:val="000000"/>
                <w:sz w:val="20"/>
                <w:szCs w:val="20"/>
                <w:lang w:eastAsia="en-AU"/>
              </w:rPr>
              <w:t xml:space="preserve">Our Watch </w:t>
            </w:r>
            <w:r w:rsidR="004B3502">
              <w:rPr>
                <w:rFonts w:ascii="Lato" w:eastAsia="Times New Roman" w:hAnsi="Lato" w:cs="Calibri"/>
                <w:color w:val="000000"/>
                <w:sz w:val="20"/>
                <w:szCs w:val="20"/>
                <w:lang w:eastAsia="en-AU"/>
              </w:rPr>
              <w:t xml:space="preserve">Primary Prevention Officer (PPO) </w:t>
            </w:r>
            <w:r w:rsidRPr="00E87628">
              <w:rPr>
                <w:rFonts w:ascii="Lato" w:eastAsia="Times New Roman" w:hAnsi="Lato" w:cs="Calibri"/>
                <w:color w:val="000000"/>
                <w:sz w:val="20"/>
                <w:szCs w:val="20"/>
                <w:lang w:eastAsia="en-AU"/>
              </w:rPr>
              <w:t xml:space="preserve">and are held every 6-8 weeks. The Community of Practice met face to face in March 2024, an online meeting on 1 May with 10 participants, and one face-to-face meeting in Alice Springs on 4 June with 15 participants from 7 member organisations. Discussions have been focussed on the importance of lived experience. The sessions continue to provide an opportunity for members to reflect on challenges and successes, strengthen member relationships and improve practice through learning from each other. The OurWatch </w:t>
            </w:r>
            <w:r w:rsidR="004B3502">
              <w:rPr>
                <w:rFonts w:ascii="Lato" w:eastAsia="Times New Roman" w:hAnsi="Lato" w:cs="Calibri"/>
                <w:color w:val="000000"/>
                <w:sz w:val="20"/>
                <w:szCs w:val="20"/>
                <w:lang w:eastAsia="en-AU"/>
              </w:rPr>
              <w:t xml:space="preserve">PPO </w:t>
            </w:r>
            <w:r w:rsidRPr="00E87628">
              <w:rPr>
                <w:rFonts w:ascii="Lato" w:eastAsia="Times New Roman" w:hAnsi="Lato" w:cs="Calibri"/>
                <w:color w:val="000000"/>
                <w:sz w:val="20"/>
                <w:szCs w:val="20"/>
                <w:lang w:eastAsia="en-AU"/>
              </w:rPr>
              <w:t>grant agreement is in place until 30 December 2025.</w:t>
            </w:r>
          </w:p>
        </w:tc>
        <w:tc>
          <w:tcPr>
            <w:tcW w:w="582" w:type="dxa"/>
            <w:tcBorders>
              <w:top w:val="nil"/>
              <w:left w:val="nil"/>
              <w:bottom w:val="single" w:sz="4" w:space="0" w:color="auto"/>
              <w:right w:val="single" w:sz="4" w:space="0" w:color="auto"/>
            </w:tcBorders>
            <w:shd w:val="clear" w:color="000000" w:fill="CC0099"/>
            <w:vAlign w:val="center"/>
            <w:hideMark/>
          </w:tcPr>
          <w:p w14:paraId="7A4083F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1814C9A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9999"/>
            <w:vAlign w:val="center"/>
            <w:hideMark/>
          </w:tcPr>
          <w:p w14:paraId="70888A18"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3399"/>
            <w:vAlign w:val="center"/>
            <w:hideMark/>
          </w:tcPr>
          <w:p w14:paraId="41269BAD"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012F177D" w14:textId="07E8D837" w:rsidR="00E87628" w:rsidRPr="00E87628" w:rsidRDefault="0014595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43C5B957" wp14:editId="136411EE">
                      <wp:extent cx="379730" cy="367665"/>
                      <wp:effectExtent l="0" t="0" r="20320" b="13335"/>
                      <wp:docPr id="11" name="Oval 11"/>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4109EC4" id="Oval 11"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" fillcolor="#00b050" strokecolor="#375623 [1609]" strokeweight="1pt">
                      <v:stroke joinstyle="miter"/>
                      <w10:anchorlock/>
                    </v:oval>
                  </w:pict>
                </mc:Fallback>
              </mc:AlternateContent>
            </w:r>
          </w:p>
        </w:tc>
      </w:tr>
      <w:tr w:rsidR="00E87628" w:rsidRPr="00E87628" w14:paraId="420777A2" w14:textId="77777777" w:rsidTr="0055097B">
        <w:tc>
          <w:tcPr>
            <w:tcW w:w="4590" w:type="dxa"/>
            <w:tcBorders>
              <w:top w:val="nil"/>
              <w:left w:val="single" w:sz="4" w:space="0" w:color="auto"/>
              <w:bottom w:val="single" w:sz="4" w:space="0" w:color="auto"/>
              <w:right w:val="single" w:sz="4" w:space="0" w:color="auto"/>
            </w:tcBorders>
            <w:shd w:val="clear" w:color="auto" w:fill="auto"/>
            <w:hideMark/>
          </w:tcPr>
          <w:p w14:paraId="7BB9716F" w14:textId="4E6D4ECF"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1.7, Implement the NT-relevant Respect@Work Report recommendations (</w:t>
            </w:r>
            <w:r w:rsidR="00FB544C">
              <w:rPr>
                <w:rFonts w:ascii="Lato" w:eastAsia="Times New Roman" w:hAnsi="Lato" w:cs="Calibri"/>
                <w:color w:val="000000"/>
                <w:sz w:val="20"/>
                <w:szCs w:val="20"/>
                <w:lang w:eastAsia="en-AU"/>
              </w:rPr>
              <w:t>DCF</w:t>
            </w:r>
            <w:r w:rsidRPr="00E87628">
              <w:rPr>
                <w:rFonts w:ascii="Lato" w:eastAsia="Times New Roman" w:hAnsi="Lato" w:cs="Calibri"/>
                <w:color w:val="000000"/>
                <w:sz w:val="20"/>
                <w:szCs w:val="20"/>
                <w:lang w:eastAsia="en-AU"/>
              </w:rPr>
              <w:t xml:space="preserve"> - DFSVR)</w:t>
            </w:r>
          </w:p>
        </w:tc>
        <w:tc>
          <w:tcPr>
            <w:tcW w:w="12737" w:type="dxa"/>
            <w:tcBorders>
              <w:top w:val="nil"/>
              <w:left w:val="nil"/>
              <w:bottom w:val="single" w:sz="4" w:space="0" w:color="auto"/>
              <w:right w:val="single" w:sz="4" w:space="0" w:color="auto"/>
            </w:tcBorders>
            <w:shd w:val="clear" w:color="auto" w:fill="auto"/>
            <w:hideMark/>
          </w:tcPr>
          <w:p w14:paraId="10A1CDF3" w14:textId="150675F2" w:rsidR="001B1C1F"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Of the 55 recommendations in the Respect@Work Report, 22 have direct relevance to the </w:t>
            </w:r>
            <w:r w:rsidR="004B3502">
              <w:rPr>
                <w:rFonts w:ascii="Lato" w:eastAsia="Times New Roman" w:hAnsi="Lato" w:cs="Calibri"/>
                <w:color w:val="000000"/>
                <w:sz w:val="20"/>
                <w:szCs w:val="20"/>
                <w:lang w:eastAsia="en-AU"/>
              </w:rPr>
              <w:t>NT</w:t>
            </w:r>
            <w:r w:rsidRPr="00E87628">
              <w:rPr>
                <w:rFonts w:ascii="Lato" w:eastAsia="Times New Roman" w:hAnsi="Lato" w:cs="Calibri"/>
                <w:color w:val="000000"/>
                <w:sz w:val="20"/>
                <w:szCs w:val="20"/>
                <w:lang w:eastAsia="en-AU"/>
              </w:rPr>
              <w:t xml:space="preserve"> Government, all of which are supported with </w:t>
            </w:r>
            <w:r w:rsidR="001B1C1F">
              <w:rPr>
                <w:rFonts w:ascii="Lato" w:eastAsia="Times New Roman" w:hAnsi="Lato" w:cs="Calibri"/>
                <w:color w:val="000000"/>
                <w:sz w:val="20"/>
                <w:szCs w:val="20"/>
                <w:lang w:eastAsia="en-AU"/>
              </w:rPr>
              <w:t xml:space="preserve">actions under </w:t>
            </w:r>
            <w:r w:rsidRPr="00E87628">
              <w:rPr>
                <w:rFonts w:ascii="Lato" w:eastAsia="Times New Roman" w:hAnsi="Lato" w:cs="Calibri"/>
                <w:color w:val="000000"/>
                <w:sz w:val="20"/>
                <w:szCs w:val="20"/>
                <w:lang w:eastAsia="en-AU"/>
              </w:rPr>
              <w:t xml:space="preserve">the DFSV Reduction Framework, the Sexual Violence Prevention and Response Framework, and the Gender Equality </w:t>
            </w:r>
            <w:r w:rsidR="001B1C1F">
              <w:rPr>
                <w:rFonts w:ascii="Lato" w:eastAsia="Times New Roman" w:hAnsi="Lato" w:cs="Calibri"/>
                <w:color w:val="000000"/>
                <w:sz w:val="20"/>
                <w:szCs w:val="20"/>
                <w:lang w:eastAsia="en-AU"/>
              </w:rPr>
              <w:t>Action Plan</w:t>
            </w:r>
            <w:r w:rsidRPr="00E87628">
              <w:rPr>
                <w:rFonts w:ascii="Lato" w:eastAsia="Times New Roman" w:hAnsi="Lato" w:cs="Calibri"/>
                <w:color w:val="000000"/>
                <w:sz w:val="20"/>
                <w:szCs w:val="20"/>
                <w:lang w:eastAsia="en-AU"/>
              </w:rPr>
              <w:t xml:space="preserve">. Implementation requires a whole-of-government approach, as the recommendations cut across several portfolios, including justice, education, work health and safety, and public employment. Work is continuing to respond to the recommendations, including $100,000 funding for the NT Anti-Discrimination Commission to increase Sexual Harassment Bystander Intervention training for non-government and community groups, including adaptation for Aboriginal organisations. </w:t>
            </w:r>
            <w:r w:rsidR="004B3502">
              <w:rPr>
                <w:rFonts w:ascii="Lato" w:eastAsia="Times New Roman" w:hAnsi="Lato" w:cs="Calibri"/>
                <w:color w:val="000000"/>
                <w:sz w:val="20"/>
                <w:szCs w:val="20"/>
                <w:lang w:eastAsia="en-AU"/>
              </w:rPr>
              <w:t>Recommendations are also supported under A</w:t>
            </w:r>
            <w:r w:rsidRPr="00E87628">
              <w:rPr>
                <w:rFonts w:ascii="Lato" w:eastAsia="Times New Roman" w:hAnsi="Lato" w:cs="Calibri"/>
                <w:color w:val="000000"/>
                <w:sz w:val="20"/>
                <w:szCs w:val="20"/>
                <w:lang w:eastAsia="en-AU"/>
              </w:rPr>
              <w:t>ction 1.4</w:t>
            </w:r>
            <w:r w:rsidR="004B3502">
              <w:rPr>
                <w:rFonts w:ascii="Lato" w:eastAsia="Times New Roman" w:hAnsi="Lato" w:cs="Calibri"/>
                <w:color w:val="000000"/>
                <w:sz w:val="20"/>
                <w:szCs w:val="20"/>
                <w:lang w:eastAsia="en-AU"/>
              </w:rPr>
              <w:t xml:space="preserve"> (</w:t>
            </w:r>
            <w:r w:rsidR="001B1C1F">
              <w:rPr>
                <w:rFonts w:ascii="Lato" w:eastAsia="Times New Roman" w:hAnsi="Lato" w:cs="Calibri"/>
                <w:color w:val="000000"/>
                <w:sz w:val="20"/>
                <w:szCs w:val="20"/>
                <w:lang w:eastAsia="en-AU"/>
              </w:rPr>
              <w:t xml:space="preserve">NT Worksafe </w:t>
            </w:r>
            <w:r w:rsidRPr="00E87628">
              <w:rPr>
                <w:rFonts w:ascii="Lato" w:eastAsia="Times New Roman" w:hAnsi="Lato" w:cs="Calibri"/>
                <w:color w:val="000000"/>
                <w:sz w:val="20"/>
                <w:szCs w:val="20"/>
                <w:lang w:eastAsia="en-AU"/>
              </w:rPr>
              <w:t>Sexual Harassment and Prevention Officer</w:t>
            </w:r>
            <w:r w:rsidR="004B3502">
              <w:rPr>
                <w:rFonts w:ascii="Lato" w:eastAsia="Times New Roman" w:hAnsi="Lato" w:cs="Calibri"/>
                <w:color w:val="000000"/>
                <w:sz w:val="20"/>
                <w:szCs w:val="20"/>
                <w:lang w:eastAsia="en-AU"/>
              </w:rPr>
              <w:t>)</w:t>
            </w:r>
            <w:r w:rsidR="001B1C1F">
              <w:rPr>
                <w:rFonts w:ascii="Lato" w:eastAsia="Times New Roman" w:hAnsi="Lato" w:cs="Calibri"/>
                <w:color w:val="000000"/>
                <w:sz w:val="20"/>
                <w:szCs w:val="20"/>
                <w:lang w:eastAsia="en-AU"/>
              </w:rPr>
              <w:t xml:space="preserve"> in AP2</w:t>
            </w:r>
            <w:r w:rsidRPr="00E87628">
              <w:rPr>
                <w:rFonts w:ascii="Lato" w:eastAsia="Times New Roman" w:hAnsi="Lato" w:cs="Calibri"/>
                <w:color w:val="000000"/>
                <w:sz w:val="20"/>
                <w:szCs w:val="20"/>
                <w:lang w:eastAsia="en-AU"/>
              </w:rPr>
              <w:t xml:space="preserve">. </w:t>
            </w:r>
            <w:r w:rsidR="004B3502">
              <w:rPr>
                <w:rFonts w:ascii="Lato" w:eastAsia="Times New Roman" w:hAnsi="Lato" w:cs="Calibri"/>
                <w:color w:val="000000"/>
                <w:sz w:val="20"/>
                <w:szCs w:val="20"/>
                <w:lang w:eastAsia="en-AU"/>
              </w:rPr>
              <w:t xml:space="preserve"> </w:t>
            </w:r>
          </w:p>
          <w:p w14:paraId="3B36CCDB" w14:textId="77777777" w:rsidR="001B1C1F" w:rsidRPr="001B1C1F" w:rsidRDefault="001B1C1F" w:rsidP="00E87628">
            <w:pPr>
              <w:spacing w:after="0" w:line="240" w:lineRule="auto"/>
              <w:rPr>
                <w:rFonts w:ascii="Lato" w:eastAsia="Times New Roman" w:hAnsi="Lato" w:cs="Calibri"/>
                <w:color w:val="000000"/>
                <w:sz w:val="16"/>
                <w:szCs w:val="16"/>
                <w:lang w:eastAsia="en-AU"/>
              </w:rPr>
            </w:pPr>
          </w:p>
          <w:p w14:paraId="368802C5" w14:textId="0499AD09" w:rsidR="004B3502" w:rsidRDefault="004B3502" w:rsidP="00E87628">
            <w:pPr>
              <w:spacing w:after="0" w:line="240" w:lineRule="auto"/>
              <w:rPr>
                <w:rFonts w:ascii="Lato" w:eastAsia="Times New Roman" w:hAnsi="Lato" w:cs="Calibri"/>
                <w:color w:val="000000"/>
                <w:sz w:val="20"/>
                <w:szCs w:val="20"/>
                <w:lang w:eastAsia="en-AU"/>
              </w:rPr>
            </w:pPr>
            <w:r>
              <w:rPr>
                <w:rFonts w:ascii="Lato" w:eastAsia="Times New Roman" w:hAnsi="Lato" w:cs="Calibri"/>
                <w:color w:val="000000"/>
                <w:sz w:val="20"/>
                <w:szCs w:val="20"/>
                <w:lang w:eastAsia="en-AU"/>
              </w:rPr>
              <w:t xml:space="preserve">The NT Government </w:t>
            </w:r>
            <w:r w:rsidR="00E87628" w:rsidRPr="00E87628">
              <w:rPr>
                <w:rFonts w:ascii="Lato" w:eastAsia="Times New Roman" w:hAnsi="Lato" w:cs="Calibri"/>
                <w:color w:val="000000"/>
                <w:sz w:val="20"/>
                <w:szCs w:val="20"/>
                <w:lang w:eastAsia="en-AU"/>
              </w:rPr>
              <w:t>continues to fund the NT Working Women’s Centre to provide support to complainants and develop resources aimed at assisting employers to put in place processes and supports that address sexual harassment in the workplace, and support</w:t>
            </w:r>
            <w:r w:rsidR="001B1C1F">
              <w:rPr>
                <w:rFonts w:ascii="Lato" w:eastAsia="Times New Roman" w:hAnsi="Lato" w:cs="Calibri"/>
                <w:color w:val="000000"/>
                <w:sz w:val="20"/>
                <w:szCs w:val="20"/>
                <w:lang w:eastAsia="en-AU"/>
              </w:rPr>
              <w:t>s</w:t>
            </w:r>
            <w:r w:rsidR="00E87628" w:rsidRPr="00E87628">
              <w:rPr>
                <w:rFonts w:ascii="Lato" w:eastAsia="Times New Roman" w:hAnsi="Lato" w:cs="Calibri"/>
                <w:color w:val="000000"/>
                <w:sz w:val="20"/>
                <w:szCs w:val="20"/>
                <w:lang w:eastAsia="en-AU"/>
              </w:rPr>
              <w:t xml:space="preserve"> NT women's legal services to deliver a workplace sexual harassment </w:t>
            </w:r>
            <w:r w:rsidR="001B1C1F" w:rsidRPr="00E87628">
              <w:rPr>
                <w:rFonts w:ascii="Lato" w:eastAsia="Times New Roman" w:hAnsi="Lato" w:cs="Calibri"/>
                <w:color w:val="000000"/>
                <w:sz w:val="20"/>
                <w:szCs w:val="20"/>
                <w:lang w:eastAsia="en-AU"/>
              </w:rPr>
              <w:t xml:space="preserve">awareness campaign </w:t>
            </w:r>
            <w:r w:rsidR="00E87628" w:rsidRPr="00E87628">
              <w:rPr>
                <w:rFonts w:ascii="Lato" w:eastAsia="Times New Roman" w:hAnsi="Lato" w:cs="Calibri"/>
                <w:color w:val="000000"/>
                <w:sz w:val="20"/>
                <w:szCs w:val="20"/>
                <w:lang w:eastAsia="en-AU"/>
              </w:rPr>
              <w:t>in line with the Our Watch Workplace Equality &amp; Re</w:t>
            </w:r>
            <w:r w:rsidR="001B1C1F">
              <w:rPr>
                <w:rFonts w:ascii="Lato" w:eastAsia="Times New Roman" w:hAnsi="Lato" w:cs="Calibri"/>
                <w:color w:val="000000"/>
                <w:sz w:val="20"/>
                <w:szCs w:val="20"/>
                <w:lang w:eastAsia="en-AU"/>
              </w:rPr>
              <w:t>s</w:t>
            </w:r>
            <w:r w:rsidR="00E87628" w:rsidRPr="00E87628">
              <w:rPr>
                <w:rFonts w:ascii="Lato" w:eastAsia="Times New Roman" w:hAnsi="Lato" w:cs="Calibri"/>
                <w:color w:val="000000"/>
                <w:sz w:val="20"/>
                <w:szCs w:val="20"/>
                <w:lang w:eastAsia="en-AU"/>
              </w:rPr>
              <w:t>pect Program.</w:t>
            </w:r>
          </w:p>
          <w:p w14:paraId="1441B867" w14:textId="45A177DB" w:rsidR="00DF0B4A" w:rsidRPr="00E87628" w:rsidRDefault="00DF0B4A" w:rsidP="00E87628">
            <w:pPr>
              <w:spacing w:after="0" w:line="240" w:lineRule="auto"/>
              <w:rPr>
                <w:rFonts w:ascii="Lato" w:eastAsia="Times New Roman" w:hAnsi="Lato" w:cs="Calibri"/>
                <w:color w:val="000000"/>
                <w:sz w:val="20"/>
                <w:szCs w:val="20"/>
                <w:lang w:eastAsia="en-AU"/>
              </w:rPr>
            </w:pPr>
          </w:p>
        </w:tc>
        <w:tc>
          <w:tcPr>
            <w:tcW w:w="582" w:type="dxa"/>
            <w:tcBorders>
              <w:top w:val="nil"/>
              <w:left w:val="nil"/>
              <w:bottom w:val="single" w:sz="4" w:space="0" w:color="auto"/>
              <w:right w:val="single" w:sz="4" w:space="0" w:color="auto"/>
            </w:tcBorders>
            <w:shd w:val="clear" w:color="000000" w:fill="CC0099"/>
            <w:vAlign w:val="center"/>
            <w:hideMark/>
          </w:tcPr>
          <w:p w14:paraId="384C126C"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596B8C41"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0DF07D59"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5E0569BD"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10B67086" w14:textId="0ABB6AA9" w:rsidR="00E87628" w:rsidRPr="00E87628" w:rsidRDefault="0014595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01108A57" wp14:editId="7297EBE4">
                      <wp:extent cx="379730" cy="367665"/>
                      <wp:effectExtent l="0" t="0" r="20320" b="13335"/>
                      <wp:docPr id="12" name="Oval 12"/>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5ABC189" id="Oval 12"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ZhhA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wbcGYY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661A27A9" w14:textId="77777777" w:rsidTr="0055097B">
        <w:tc>
          <w:tcPr>
            <w:tcW w:w="4590" w:type="dxa"/>
            <w:tcBorders>
              <w:top w:val="nil"/>
              <w:left w:val="single" w:sz="4" w:space="0" w:color="auto"/>
              <w:bottom w:val="single" w:sz="4" w:space="0" w:color="auto"/>
              <w:right w:val="single" w:sz="4" w:space="0" w:color="auto"/>
            </w:tcBorders>
            <w:shd w:val="clear" w:color="auto" w:fill="auto"/>
            <w:hideMark/>
          </w:tcPr>
          <w:p w14:paraId="3385491C" w14:textId="5E0B0D7F"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1.8, Support actions under the NT Gender Equality Action Plan 2022-2025 that work to address the drivers of gender-based violence </w:t>
            </w:r>
            <w:r w:rsidR="00FB544C">
              <w:rPr>
                <w:rFonts w:ascii="Lato" w:eastAsia="Times New Roman" w:hAnsi="Lato" w:cs="Calibri"/>
                <w:color w:val="000000"/>
                <w:sz w:val="20"/>
                <w:szCs w:val="20"/>
                <w:lang w:eastAsia="en-AU"/>
              </w:rPr>
              <w:t>(D</w:t>
            </w:r>
            <w:r w:rsidR="007A54CA">
              <w:rPr>
                <w:rFonts w:ascii="Lato" w:eastAsia="Times New Roman" w:hAnsi="Lato" w:cs="Calibri"/>
                <w:color w:val="000000"/>
                <w:sz w:val="20"/>
                <w:szCs w:val="20"/>
                <w:lang w:eastAsia="en-AU"/>
              </w:rPr>
              <w:t>PSC</w:t>
            </w:r>
            <w:r w:rsidR="00FB544C" w:rsidRPr="00E87628">
              <w:rPr>
                <w:rFonts w:ascii="Lato" w:eastAsia="Times New Roman" w:hAnsi="Lato" w:cs="Calibri"/>
                <w:color w:val="000000"/>
                <w:sz w:val="20"/>
                <w:szCs w:val="20"/>
                <w:lang w:eastAsia="en-AU"/>
              </w:rPr>
              <w:t xml:space="preserve"> </w:t>
            </w:r>
            <w:r w:rsidRPr="00E87628">
              <w:rPr>
                <w:rFonts w:ascii="Lato" w:eastAsia="Times New Roman" w:hAnsi="Lato" w:cs="Calibri"/>
                <w:color w:val="000000"/>
                <w:sz w:val="20"/>
                <w:szCs w:val="20"/>
                <w:lang w:eastAsia="en-AU"/>
              </w:rPr>
              <w:t>- OGED)</w:t>
            </w:r>
          </w:p>
        </w:tc>
        <w:tc>
          <w:tcPr>
            <w:tcW w:w="12737" w:type="dxa"/>
            <w:tcBorders>
              <w:top w:val="nil"/>
              <w:left w:val="nil"/>
              <w:bottom w:val="single" w:sz="4" w:space="0" w:color="auto"/>
              <w:right w:val="single" w:sz="4" w:space="0" w:color="auto"/>
            </w:tcBorders>
            <w:shd w:val="clear" w:color="auto" w:fill="auto"/>
            <w:hideMark/>
          </w:tcPr>
          <w:p w14:paraId="6E09F755" w14:textId="77777777" w:rsidR="001B1C1F" w:rsidRDefault="001B1C1F" w:rsidP="001B1C1F">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The First Progress Report for the NT Gender Equality Action Plan was released in May 2024. To increase the evidence-base and monitor progress, OGED has engaged the Northern Institute </w:t>
            </w:r>
            <w:r>
              <w:rPr>
                <w:rFonts w:ascii="Lato" w:eastAsia="Times New Roman" w:hAnsi="Lato" w:cs="Calibri"/>
                <w:color w:val="000000"/>
                <w:sz w:val="20"/>
                <w:szCs w:val="20"/>
                <w:lang w:eastAsia="en-AU"/>
              </w:rPr>
              <w:t xml:space="preserve">(CDU) </w:t>
            </w:r>
            <w:r w:rsidRPr="00E87628">
              <w:rPr>
                <w:rFonts w:ascii="Lato" w:eastAsia="Times New Roman" w:hAnsi="Lato" w:cs="Calibri"/>
                <w:color w:val="000000"/>
                <w:sz w:val="20"/>
                <w:szCs w:val="20"/>
                <w:lang w:eastAsia="en-AU"/>
              </w:rPr>
              <w:t xml:space="preserve">to develop Gender Equality Indicators for the </w:t>
            </w:r>
            <w:r>
              <w:rPr>
                <w:rFonts w:ascii="Lato" w:eastAsia="Times New Roman" w:hAnsi="Lato" w:cs="Calibri"/>
                <w:color w:val="000000"/>
                <w:sz w:val="20"/>
                <w:szCs w:val="20"/>
                <w:lang w:eastAsia="en-AU"/>
              </w:rPr>
              <w:t xml:space="preserve">NT </w:t>
            </w:r>
            <w:r w:rsidRPr="00E87628">
              <w:rPr>
                <w:rFonts w:ascii="Lato" w:eastAsia="Times New Roman" w:hAnsi="Lato" w:cs="Calibri"/>
                <w:color w:val="000000"/>
                <w:sz w:val="20"/>
                <w:szCs w:val="20"/>
                <w:lang w:eastAsia="en-AU"/>
              </w:rPr>
              <w:t xml:space="preserve">and to produce a series of occasional papers that explore gender inequalities experienced in the </w:t>
            </w:r>
            <w:r>
              <w:rPr>
                <w:rFonts w:ascii="Lato" w:eastAsia="Times New Roman" w:hAnsi="Lato" w:cs="Calibri"/>
                <w:color w:val="000000"/>
                <w:sz w:val="20"/>
                <w:szCs w:val="20"/>
                <w:lang w:eastAsia="en-AU"/>
              </w:rPr>
              <w:t>NT</w:t>
            </w:r>
            <w:r w:rsidRPr="00E87628">
              <w:rPr>
                <w:rFonts w:ascii="Lato" w:eastAsia="Times New Roman" w:hAnsi="Lato" w:cs="Calibri"/>
                <w:color w:val="000000"/>
                <w:sz w:val="20"/>
                <w:szCs w:val="20"/>
                <w:lang w:eastAsia="en-AU"/>
              </w:rPr>
              <w:t>. The Northern Institute also undertakes data analysis to inform the Social Outcomes Data Dashboard – the work being undertaken for OGED will also inform the Data Dashboard.</w:t>
            </w:r>
          </w:p>
          <w:p w14:paraId="3956D6A8" w14:textId="62129873" w:rsidR="001B1C1F" w:rsidRDefault="001B1C1F" w:rsidP="001B1C1F">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br/>
            </w:r>
            <w:r>
              <w:rPr>
                <w:rFonts w:ascii="Lato" w:eastAsia="Times New Roman" w:hAnsi="Lato" w:cs="Calibri"/>
                <w:color w:val="000000"/>
                <w:sz w:val="20"/>
                <w:szCs w:val="20"/>
                <w:lang w:eastAsia="en-AU"/>
              </w:rPr>
              <w:t>The Office of Gender Equality and Diversity (</w:t>
            </w:r>
            <w:r w:rsidRPr="00E87628">
              <w:rPr>
                <w:rFonts w:ascii="Lato" w:eastAsia="Times New Roman" w:hAnsi="Lato" w:cs="Calibri"/>
                <w:color w:val="000000"/>
                <w:sz w:val="20"/>
                <w:szCs w:val="20"/>
                <w:lang w:eastAsia="en-AU"/>
              </w:rPr>
              <w:t>OGED</w:t>
            </w:r>
            <w:r>
              <w:rPr>
                <w:rFonts w:ascii="Lato" w:eastAsia="Times New Roman" w:hAnsi="Lato" w:cs="Calibri"/>
                <w:color w:val="000000"/>
                <w:sz w:val="20"/>
                <w:szCs w:val="20"/>
                <w:lang w:eastAsia="en-AU"/>
              </w:rPr>
              <w:t>)</w:t>
            </w:r>
            <w:r w:rsidRPr="00E87628">
              <w:rPr>
                <w:rFonts w:ascii="Lato" w:eastAsia="Times New Roman" w:hAnsi="Lato" w:cs="Calibri"/>
                <w:color w:val="000000"/>
                <w:sz w:val="20"/>
                <w:szCs w:val="20"/>
                <w:lang w:eastAsia="en-AU"/>
              </w:rPr>
              <w:t xml:space="preserve"> manages the contract of the NT Working Women’s Centre </w:t>
            </w:r>
            <w:r>
              <w:rPr>
                <w:rFonts w:ascii="Lato" w:eastAsia="Times New Roman" w:hAnsi="Lato" w:cs="Calibri"/>
                <w:color w:val="000000"/>
                <w:sz w:val="20"/>
                <w:szCs w:val="20"/>
                <w:lang w:eastAsia="en-AU"/>
              </w:rPr>
              <w:t xml:space="preserve">(NTWWC), </w:t>
            </w:r>
            <w:r w:rsidRPr="00E87628">
              <w:rPr>
                <w:rFonts w:ascii="Lato" w:eastAsia="Times New Roman" w:hAnsi="Lato" w:cs="Calibri"/>
                <w:color w:val="000000"/>
                <w:sz w:val="20"/>
                <w:szCs w:val="20"/>
                <w:lang w:eastAsia="en-AU"/>
              </w:rPr>
              <w:t>provid</w:t>
            </w:r>
            <w:r>
              <w:rPr>
                <w:rFonts w:ascii="Lato" w:eastAsia="Times New Roman" w:hAnsi="Lato" w:cs="Calibri"/>
                <w:color w:val="000000"/>
                <w:sz w:val="20"/>
                <w:szCs w:val="20"/>
                <w:lang w:eastAsia="en-AU"/>
              </w:rPr>
              <w:t>ing</w:t>
            </w:r>
            <w:r w:rsidRPr="00E87628">
              <w:rPr>
                <w:rFonts w:ascii="Lato" w:eastAsia="Times New Roman" w:hAnsi="Lato" w:cs="Calibri"/>
                <w:color w:val="000000"/>
                <w:sz w:val="20"/>
                <w:szCs w:val="20"/>
                <w:lang w:eastAsia="en-AU"/>
              </w:rPr>
              <w:t xml:space="preserve"> $194,000 annually for the organisation to provide free advice to women about work related matters, including support for employees experiencing workplace bullying, sexual harassment and domestic and family violence.</w:t>
            </w:r>
            <w:r w:rsidR="00BF123F">
              <w:rPr>
                <w:rFonts w:ascii="Lato" w:eastAsia="Times New Roman" w:hAnsi="Lato" w:cs="Calibri"/>
                <w:color w:val="000000"/>
                <w:sz w:val="20"/>
                <w:szCs w:val="20"/>
                <w:lang w:eastAsia="en-AU"/>
              </w:rPr>
              <w:t xml:space="preserve"> This funding is also to </w:t>
            </w:r>
            <w:r w:rsidRPr="00E87628">
              <w:rPr>
                <w:rFonts w:ascii="Lato" w:eastAsia="Times New Roman" w:hAnsi="Lato" w:cs="Calibri"/>
                <w:color w:val="000000"/>
                <w:sz w:val="20"/>
                <w:szCs w:val="20"/>
                <w:lang w:eastAsia="en-AU"/>
              </w:rPr>
              <w:t>develop resources for employers and employees regarding obligations and rights relating to sexual harassment in the workplace. This service is Territory-wide including regional and remote areas of the NT. OGED has also engaged NTWWC to undertake research to inform Occasional Papers that explore issues impacting working women in the Northern Territory with a focus on Aboriginal women, migrant women and women with disability.</w:t>
            </w:r>
          </w:p>
          <w:p w14:paraId="763B2798" w14:textId="77777777" w:rsidR="001B1C1F" w:rsidRDefault="001B1C1F" w:rsidP="00E87628">
            <w:pPr>
              <w:spacing w:after="0" w:line="240" w:lineRule="auto"/>
              <w:rPr>
                <w:rFonts w:ascii="Lato" w:eastAsia="Times New Roman" w:hAnsi="Lato" w:cs="Calibri"/>
                <w:color w:val="000000"/>
                <w:sz w:val="20"/>
                <w:szCs w:val="20"/>
                <w:lang w:eastAsia="en-AU"/>
              </w:rPr>
            </w:pPr>
          </w:p>
          <w:p w14:paraId="4813A2F6" w14:textId="1314E921" w:rsid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The </w:t>
            </w:r>
            <w:r w:rsidR="004B3502">
              <w:rPr>
                <w:rFonts w:ascii="Lato" w:eastAsia="Times New Roman" w:hAnsi="Lato" w:cs="Calibri"/>
                <w:color w:val="000000"/>
                <w:sz w:val="20"/>
                <w:szCs w:val="20"/>
                <w:lang w:eastAsia="en-AU"/>
              </w:rPr>
              <w:t xml:space="preserve">OGED </w:t>
            </w:r>
            <w:r w:rsidRPr="00E87628">
              <w:rPr>
                <w:rFonts w:ascii="Lato" w:eastAsia="Times New Roman" w:hAnsi="Lato" w:cs="Calibri"/>
                <w:color w:val="000000"/>
                <w:sz w:val="20"/>
                <w:szCs w:val="20"/>
                <w:lang w:eastAsia="en-AU"/>
              </w:rPr>
              <w:t xml:space="preserve">Grants and Sponsorship Program supports projects that progress the actions of the Gender Equality Action Plan. The program has supported 60 community activities in 2023-24 up to 31 March. The </w:t>
            </w:r>
            <w:r w:rsidR="004B3502">
              <w:rPr>
                <w:rFonts w:ascii="Lato" w:eastAsia="Times New Roman" w:hAnsi="Lato" w:cs="Calibri"/>
                <w:color w:val="000000"/>
                <w:sz w:val="20"/>
                <w:szCs w:val="20"/>
                <w:lang w:eastAsia="en-AU"/>
              </w:rPr>
              <w:t>NT</w:t>
            </w:r>
            <w:r w:rsidRPr="00E87628">
              <w:rPr>
                <w:rFonts w:ascii="Lato" w:eastAsia="Times New Roman" w:hAnsi="Lato" w:cs="Calibri"/>
                <w:color w:val="000000"/>
                <w:sz w:val="20"/>
                <w:szCs w:val="20"/>
                <w:lang w:eastAsia="en-AU"/>
              </w:rPr>
              <w:t xml:space="preserve"> Men's Places Grants program provides funding to activities aimed at enhancing the wellbeing of Territory men. The 2024 grant round opened for applications in November 2023 and closed on 5 April 2024. Applications are currently being assessed. </w:t>
            </w:r>
          </w:p>
          <w:p w14:paraId="345F9BC6" w14:textId="2115683F" w:rsidR="007541D0" w:rsidRPr="00E87628" w:rsidRDefault="007541D0" w:rsidP="00E87628">
            <w:pPr>
              <w:spacing w:after="0" w:line="240" w:lineRule="auto"/>
              <w:rPr>
                <w:rFonts w:ascii="Lato" w:eastAsia="Times New Roman" w:hAnsi="Lato" w:cs="Calibri"/>
                <w:color w:val="000000"/>
                <w:sz w:val="20"/>
                <w:szCs w:val="20"/>
                <w:lang w:eastAsia="en-AU"/>
              </w:rPr>
            </w:pPr>
          </w:p>
        </w:tc>
        <w:tc>
          <w:tcPr>
            <w:tcW w:w="582" w:type="dxa"/>
            <w:tcBorders>
              <w:top w:val="nil"/>
              <w:left w:val="nil"/>
              <w:bottom w:val="single" w:sz="4" w:space="0" w:color="auto"/>
              <w:right w:val="single" w:sz="4" w:space="0" w:color="auto"/>
            </w:tcBorders>
            <w:shd w:val="clear" w:color="000000" w:fill="CC0099"/>
            <w:vAlign w:val="center"/>
            <w:hideMark/>
          </w:tcPr>
          <w:p w14:paraId="52E7BDB1"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1F650313"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0133A63B"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357CCCF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0FD128E2" w14:textId="52F77D1B" w:rsidR="00E87628" w:rsidRPr="00E87628" w:rsidRDefault="0014595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49418430" wp14:editId="7178FC47">
                      <wp:extent cx="379730" cy="367665"/>
                      <wp:effectExtent l="0" t="0" r="20320" b="13335"/>
                      <wp:docPr id="13" name="Oval 13"/>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13E2F31" id="Oval 13"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SwiyK4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19D2DB52"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14707C21" w14:textId="22CA0A59"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2.1a, Co-design and implement a cross-agency evidence-based framework for programs for </w:t>
            </w:r>
            <w:r w:rsidRPr="00E87628">
              <w:rPr>
                <w:rFonts w:ascii="Lato" w:eastAsia="Times New Roman" w:hAnsi="Lato" w:cs="Calibri"/>
                <w:color w:val="000000"/>
                <w:sz w:val="20"/>
                <w:szCs w:val="20"/>
                <w:lang w:eastAsia="en-AU"/>
              </w:rPr>
              <w:lastRenderedPageBreak/>
              <w:t xml:space="preserve">people who have committed DFV for the NT </w:t>
            </w:r>
            <w:r w:rsidR="00FB544C">
              <w:rPr>
                <w:rFonts w:ascii="Lato" w:eastAsia="Times New Roman" w:hAnsi="Lato" w:cs="Calibri"/>
                <w:color w:val="000000"/>
                <w:sz w:val="20"/>
                <w:szCs w:val="20"/>
                <w:lang w:eastAsia="en-AU"/>
              </w:rPr>
              <w:t>(DCF</w:t>
            </w:r>
            <w:r w:rsidR="00FB544C" w:rsidRPr="00E87628">
              <w:rPr>
                <w:rFonts w:ascii="Lato" w:eastAsia="Times New Roman" w:hAnsi="Lato" w:cs="Calibri"/>
                <w:color w:val="000000"/>
                <w:sz w:val="20"/>
                <w:szCs w:val="20"/>
                <w:lang w:eastAsia="en-AU"/>
              </w:rPr>
              <w:t xml:space="preserve"> </w:t>
            </w:r>
            <w:r w:rsidRPr="00E87628">
              <w:rPr>
                <w:rFonts w:ascii="Lato" w:eastAsia="Times New Roman" w:hAnsi="Lato" w:cs="Calibri"/>
                <w:color w:val="000000"/>
                <w:sz w:val="20"/>
                <w:szCs w:val="20"/>
                <w:lang w:eastAsia="en-AU"/>
              </w:rPr>
              <w:t>- DFSVR)</w:t>
            </w: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2961C779" w14:textId="1E4B03CF" w:rsidR="00E87628" w:rsidRDefault="004B3502" w:rsidP="00E87628">
            <w:pPr>
              <w:spacing w:after="0" w:line="240" w:lineRule="auto"/>
              <w:rPr>
                <w:rFonts w:ascii="Lato" w:eastAsia="Times New Roman" w:hAnsi="Lato" w:cs="Calibri"/>
                <w:color w:val="000000"/>
                <w:sz w:val="20"/>
                <w:szCs w:val="20"/>
                <w:lang w:eastAsia="en-AU"/>
              </w:rPr>
            </w:pPr>
            <w:r>
              <w:rPr>
                <w:rFonts w:ascii="Lato" w:eastAsia="Times New Roman" w:hAnsi="Lato" w:cs="Calibri"/>
                <w:color w:val="000000"/>
                <w:sz w:val="20"/>
                <w:szCs w:val="20"/>
                <w:lang w:eastAsia="en-AU"/>
              </w:rPr>
              <w:lastRenderedPageBreak/>
              <w:t xml:space="preserve">A </w:t>
            </w:r>
            <w:r w:rsidR="00E87628" w:rsidRPr="00E87628">
              <w:rPr>
                <w:rFonts w:ascii="Lato" w:eastAsia="Times New Roman" w:hAnsi="Lato" w:cs="Calibri"/>
                <w:color w:val="000000"/>
                <w:sz w:val="20"/>
                <w:szCs w:val="20"/>
                <w:lang w:eastAsia="en-AU"/>
              </w:rPr>
              <w:t>framework to support Men's Behaviour Change Programs (MBCP) in meeting minimum standards</w:t>
            </w:r>
            <w:r>
              <w:rPr>
                <w:rFonts w:ascii="Lato" w:eastAsia="Times New Roman" w:hAnsi="Lato" w:cs="Calibri"/>
                <w:color w:val="000000"/>
                <w:sz w:val="20"/>
                <w:szCs w:val="20"/>
                <w:lang w:eastAsia="en-AU"/>
              </w:rPr>
              <w:t xml:space="preserve"> in the NT was supported by a </w:t>
            </w:r>
            <w:r w:rsidR="00E87628" w:rsidRPr="00E87628">
              <w:rPr>
                <w:rFonts w:ascii="Lato" w:eastAsia="Times New Roman" w:hAnsi="Lato" w:cs="Calibri"/>
                <w:color w:val="000000"/>
                <w:sz w:val="20"/>
                <w:szCs w:val="20"/>
                <w:lang w:eastAsia="en-AU"/>
              </w:rPr>
              <w:t>co-design process commenced under the DFSV Interagency Coordination and Reform Office in May 2023</w:t>
            </w:r>
            <w:r>
              <w:rPr>
                <w:rFonts w:ascii="Lato" w:eastAsia="Times New Roman" w:hAnsi="Lato" w:cs="Calibri"/>
                <w:color w:val="000000"/>
                <w:sz w:val="20"/>
                <w:szCs w:val="20"/>
                <w:lang w:eastAsia="en-AU"/>
              </w:rPr>
              <w:t xml:space="preserve">. This </w:t>
            </w:r>
            <w:r w:rsidR="00E87628" w:rsidRPr="00E87628">
              <w:rPr>
                <w:rFonts w:ascii="Lato" w:eastAsia="Times New Roman" w:hAnsi="Lato" w:cs="Calibri"/>
                <w:color w:val="000000"/>
                <w:sz w:val="20"/>
                <w:szCs w:val="20"/>
                <w:lang w:eastAsia="en-AU"/>
              </w:rPr>
              <w:t xml:space="preserve">involved DFV specialist services, Aboriginal Community Control Organisations </w:t>
            </w:r>
            <w:r>
              <w:rPr>
                <w:rFonts w:ascii="Lato" w:eastAsia="Times New Roman" w:hAnsi="Lato" w:cs="Calibri"/>
                <w:color w:val="000000"/>
                <w:sz w:val="20"/>
                <w:szCs w:val="20"/>
                <w:lang w:eastAsia="en-AU"/>
              </w:rPr>
              <w:t xml:space="preserve">and </w:t>
            </w:r>
            <w:r w:rsidR="00E87628" w:rsidRPr="00E87628">
              <w:rPr>
                <w:rFonts w:ascii="Lato" w:eastAsia="Times New Roman" w:hAnsi="Lato" w:cs="Calibri"/>
                <w:color w:val="000000"/>
                <w:sz w:val="20"/>
                <w:szCs w:val="20"/>
                <w:lang w:eastAsia="en-AU"/>
              </w:rPr>
              <w:t xml:space="preserve">relevant Government agencies. In April 2024, the NT Minimum Standards and Application </w:t>
            </w:r>
            <w:r w:rsidR="00E87628" w:rsidRPr="00E87628">
              <w:rPr>
                <w:rFonts w:ascii="Lato" w:eastAsia="Times New Roman" w:hAnsi="Lato" w:cs="Calibri"/>
                <w:color w:val="000000"/>
                <w:sz w:val="20"/>
                <w:szCs w:val="20"/>
                <w:lang w:eastAsia="en-AU"/>
              </w:rPr>
              <w:lastRenderedPageBreak/>
              <w:t xml:space="preserve">Process for Declared DFV Rehabilitation Programs (Minimum Standards) was approved </w:t>
            </w:r>
            <w:r w:rsidRPr="00E87628">
              <w:rPr>
                <w:rFonts w:ascii="Lato" w:eastAsia="Times New Roman" w:hAnsi="Lato" w:cs="Calibri"/>
                <w:color w:val="000000"/>
                <w:sz w:val="20"/>
                <w:szCs w:val="20"/>
                <w:lang w:eastAsia="en-AU"/>
              </w:rPr>
              <w:t xml:space="preserve">following approval by the CEOs </w:t>
            </w:r>
            <w:r>
              <w:rPr>
                <w:rFonts w:ascii="Lato" w:eastAsia="Times New Roman" w:hAnsi="Lato" w:cs="Calibri"/>
                <w:color w:val="000000"/>
                <w:sz w:val="20"/>
                <w:szCs w:val="20"/>
                <w:lang w:eastAsia="en-AU"/>
              </w:rPr>
              <w:t>DCF</w:t>
            </w:r>
            <w:r w:rsidRPr="00E87628">
              <w:rPr>
                <w:rFonts w:ascii="Lato" w:eastAsia="Times New Roman" w:hAnsi="Lato" w:cs="Calibri"/>
                <w:color w:val="000000"/>
                <w:sz w:val="20"/>
                <w:szCs w:val="20"/>
                <w:lang w:eastAsia="en-AU"/>
              </w:rPr>
              <w:t xml:space="preserve"> and AGD</w:t>
            </w:r>
            <w:r>
              <w:rPr>
                <w:rFonts w:ascii="Lato" w:eastAsia="Times New Roman" w:hAnsi="Lato" w:cs="Calibri"/>
                <w:color w:val="000000"/>
                <w:sz w:val="20"/>
                <w:szCs w:val="20"/>
                <w:lang w:eastAsia="en-AU"/>
              </w:rPr>
              <w:t xml:space="preserve">, </w:t>
            </w:r>
            <w:r w:rsidR="00E87628" w:rsidRPr="00E87628">
              <w:rPr>
                <w:rFonts w:ascii="Lato" w:eastAsia="Times New Roman" w:hAnsi="Lato" w:cs="Calibri"/>
                <w:color w:val="000000"/>
                <w:sz w:val="20"/>
                <w:szCs w:val="20"/>
                <w:lang w:eastAsia="en-AU"/>
              </w:rPr>
              <w:t xml:space="preserve">and published on the </w:t>
            </w:r>
            <w:r w:rsidR="00F94A9E">
              <w:rPr>
                <w:rFonts w:ascii="Lato" w:eastAsia="Times New Roman" w:hAnsi="Lato" w:cs="Calibri"/>
                <w:color w:val="000000"/>
                <w:sz w:val="20"/>
                <w:szCs w:val="20"/>
                <w:lang w:eastAsia="en-AU"/>
              </w:rPr>
              <w:t>DCF</w:t>
            </w:r>
            <w:r w:rsidR="00E87628" w:rsidRPr="00E87628">
              <w:rPr>
                <w:rFonts w:ascii="Lato" w:eastAsia="Times New Roman" w:hAnsi="Lato" w:cs="Calibri"/>
                <w:color w:val="000000"/>
                <w:sz w:val="20"/>
                <w:szCs w:val="20"/>
                <w:lang w:eastAsia="en-AU"/>
              </w:rPr>
              <w:t xml:space="preserve"> website. </w:t>
            </w:r>
            <w:r w:rsidRPr="00E87628">
              <w:rPr>
                <w:rFonts w:ascii="Lato" w:eastAsia="Times New Roman" w:hAnsi="Lato" w:cs="Calibri"/>
                <w:color w:val="000000"/>
                <w:sz w:val="20"/>
                <w:szCs w:val="20"/>
                <w:lang w:eastAsia="en-AU"/>
              </w:rPr>
              <w:t xml:space="preserve">The Minimum Standards provide guidance for programs for people who have committed DFV, such as MBCPs. </w:t>
            </w:r>
            <w:r w:rsidR="00E87628" w:rsidRPr="00E87628">
              <w:rPr>
                <w:rFonts w:ascii="Lato" w:eastAsia="Times New Roman" w:hAnsi="Lato" w:cs="Calibri"/>
                <w:color w:val="000000"/>
                <w:sz w:val="20"/>
                <w:szCs w:val="20"/>
                <w:lang w:eastAsia="en-AU"/>
              </w:rPr>
              <w:br/>
              <w:t xml:space="preserve">Programs who are seeking to be declared under the DFV Act (which enables Courts to order attendance) are required to adhere to the Minimum Standards. For other programs, the Minimum Standards provide good practice guidance. </w:t>
            </w:r>
            <w:r w:rsidR="00F94A9E">
              <w:rPr>
                <w:rFonts w:ascii="Lato" w:eastAsia="Times New Roman" w:hAnsi="Lato" w:cs="Calibri"/>
                <w:color w:val="000000"/>
                <w:sz w:val="20"/>
                <w:szCs w:val="20"/>
                <w:lang w:eastAsia="en-AU"/>
              </w:rPr>
              <w:t>DCF</w:t>
            </w:r>
            <w:r w:rsidR="00E87628" w:rsidRPr="00E87628">
              <w:rPr>
                <w:rFonts w:ascii="Lato" w:eastAsia="Times New Roman" w:hAnsi="Lato" w:cs="Calibri"/>
                <w:color w:val="000000"/>
                <w:sz w:val="20"/>
                <w:szCs w:val="20"/>
                <w:lang w:eastAsia="en-AU"/>
              </w:rPr>
              <w:t xml:space="preserve"> is now developing implementation guidance to assist declared DFV programs to adopt the Minimum Standards, and assist contract managers of NT Government funded declared DFV programs to monitor implementation. </w:t>
            </w:r>
            <w:r w:rsidR="00F94A9E">
              <w:rPr>
                <w:rFonts w:ascii="Lato" w:eastAsia="Times New Roman" w:hAnsi="Lato" w:cs="Calibri"/>
                <w:color w:val="000000"/>
                <w:sz w:val="20"/>
                <w:szCs w:val="20"/>
                <w:lang w:eastAsia="en-AU"/>
              </w:rPr>
              <w:t>DCF</w:t>
            </w:r>
            <w:r w:rsidR="00E87628" w:rsidRPr="00E87628">
              <w:rPr>
                <w:rFonts w:ascii="Lato" w:eastAsia="Times New Roman" w:hAnsi="Lato" w:cs="Calibri"/>
                <w:color w:val="000000"/>
                <w:sz w:val="20"/>
                <w:szCs w:val="20"/>
                <w:lang w:eastAsia="en-AU"/>
              </w:rPr>
              <w:t xml:space="preserve"> is also working to establish a governance mechanism to provide high-level oversight of declared DFV programs and support the implementation of the Minimum Standards. In Q1 2024-2025 </w:t>
            </w:r>
            <w:r w:rsidR="00F94A9E">
              <w:rPr>
                <w:rFonts w:ascii="Lato" w:eastAsia="Times New Roman" w:hAnsi="Lato" w:cs="Calibri"/>
                <w:color w:val="000000"/>
                <w:sz w:val="20"/>
                <w:szCs w:val="20"/>
                <w:lang w:eastAsia="en-AU"/>
              </w:rPr>
              <w:t>DCF</w:t>
            </w:r>
            <w:r w:rsidR="00E87628" w:rsidRPr="00E87628">
              <w:rPr>
                <w:rFonts w:ascii="Lato" w:eastAsia="Times New Roman" w:hAnsi="Lato" w:cs="Calibri"/>
                <w:color w:val="000000"/>
                <w:sz w:val="20"/>
                <w:szCs w:val="20"/>
                <w:lang w:eastAsia="en-AU"/>
              </w:rPr>
              <w:t xml:space="preserve"> will meet with MBCP providers to support their process of align</w:t>
            </w:r>
            <w:r w:rsidR="00553FFE">
              <w:rPr>
                <w:rFonts w:ascii="Lato" w:eastAsia="Times New Roman" w:hAnsi="Lato" w:cs="Calibri"/>
                <w:color w:val="000000"/>
                <w:sz w:val="20"/>
                <w:szCs w:val="20"/>
                <w:lang w:eastAsia="en-AU"/>
              </w:rPr>
              <w:t>ing with the Minimum Standards.</w:t>
            </w:r>
          </w:p>
          <w:p w14:paraId="7816A5E9" w14:textId="77777777" w:rsidR="00B33E5E" w:rsidRPr="004B3502" w:rsidRDefault="00B33E5E" w:rsidP="00E87628">
            <w:pPr>
              <w:spacing w:after="0" w:line="240" w:lineRule="auto"/>
              <w:rPr>
                <w:rFonts w:ascii="Lato" w:eastAsia="Times New Roman" w:hAnsi="Lato" w:cs="Calibri"/>
                <w:color w:val="000000"/>
                <w:sz w:val="14"/>
                <w:szCs w:val="14"/>
                <w:lang w:eastAsia="en-AU"/>
              </w:rPr>
            </w:pPr>
          </w:p>
          <w:p w14:paraId="29B2419D" w14:textId="61A0C8DC" w:rsidR="00DF0B4A" w:rsidRPr="00E87628" w:rsidRDefault="00DF0B4A" w:rsidP="00E87628">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BE5E6"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lastRenderedPageBreak/>
              <w:t> </w:t>
            </w:r>
          </w:p>
        </w:tc>
        <w:tc>
          <w:tcPr>
            <w:tcW w:w="582" w:type="dxa"/>
            <w:tcBorders>
              <w:top w:val="single" w:sz="4" w:space="0" w:color="auto"/>
              <w:left w:val="single" w:sz="4" w:space="0" w:color="auto"/>
              <w:bottom w:val="single" w:sz="4" w:space="0" w:color="auto"/>
              <w:right w:val="single" w:sz="4" w:space="0" w:color="auto"/>
            </w:tcBorders>
            <w:shd w:val="clear" w:color="000000" w:fill="E8B6FC"/>
            <w:vAlign w:val="center"/>
            <w:hideMark/>
          </w:tcPr>
          <w:p w14:paraId="2FFF756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8E4BC"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0099"/>
            <w:vAlign w:val="center"/>
            <w:hideMark/>
          </w:tcPr>
          <w:p w14:paraId="657BF017"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67C7E" w14:textId="7B8758FC" w:rsidR="00E87628" w:rsidRPr="00E87628" w:rsidRDefault="0014595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49731DA3" wp14:editId="6044DB24">
                      <wp:extent cx="379730" cy="367665"/>
                      <wp:effectExtent l="0" t="0" r="20320" b="13335"/>
                      <wp:docPr id="14" name="Oval 14"/>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27966BB" id="Oval 14"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vDDMBY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6892E91C"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4934A1B2" w14:textId="6A02FF60" w:rsidR="00E87628" w:rsidRPr="00E87628" w:rsidRDefault="00E87628" w:rsidP="00FB544C">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2.1b, Expand men’s behaviour change programs (MBCP) in community set</w:t>
            </w:r>
            <w:r w:rsidR="00FB544C">
              <w:rPr>
                <w:rFonts w:ascii="Lato" w:eastAsia="Times New Roman" w:hAnsi="Lato" w:cs="Calibri"/>
                <w:color w:val="000000"/>
                <w:sz w:val="20"/>
                <w:szCs w:val="20"/>
                <w:lang w:eastAsia="en-AU"/>
              </w:rPr>
              <w:t>tings under the new Framework (DCF</w:t>
            </w:r>
            <w:r w:rsidRPr="00E87628">
              <w:rPr>
                <w:rFonts w:ascii="Lato" w:eastAsia="Times New Roman" w:hAnsi="Lato" w:cs="Calibri"/>
                <w:color w:val="000000"/>
                <w:sz w:val="20"/>
                <w:szCs w:val="20"/>
                <w:lang w:eastAsia="en-AU"/>
              </w:rPr>
              <w:t xml:space="preserve"> - DFSVR)</w:t>
            </w:r>
          </w:p>
        </w:tc>
        <w:tc>
          <w:tcPr>
            <w:tcW w:w="12737" w:type="dxa"/>
            <w:tcBorders>
              <w:top w:val="single" w:sz="4" w:space="0" w:color="auto"/>
              <w:left w:val="nil"/>
              <w:bottom w:val="single" w:sz="4" w:space="0" w:color="auto"/>
              <w:right w:val="single" w:sz="4" w:space="0" w:color="auto"/>
            </w:tcBorders>
            <w:shd w:val="clear" w:color="auto" w:fill="auto"/>
            <w:hideMark/>
          </w:tcPr>
          <w:p w14:paraId="423C3720" w14:textId="6E6B9327" w:rsidR="005A4CFD"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MBCPs are delivered in Alice Springs by Tangentyere Aboriginal Council Corporation and in Darwin and Wadeye by Catholic Care NT. Baseline funding of $1.14 million has been expanded by $5.32 million for 2 years</w:t>
            </w:r>
            <w:r w:rsidR="005A4CFD">
              <w:rPr>
                <w:rFonts w:ascii="Lato" w:eastAsia="Times New Roman" w:hAnsi="Lato" w:cs="Calibri"/>
                <w:color w:val="000000"/>
                <w:sz w:val="20"/>
                <w:szCs w:val="20"/>
                <w:lang w:eastAsia="en-AU"/>
              </w:rPr>
              <w:t xml:space="preserve"> under AP2</w:t>
            </w:r>
            <w:r w:rsidRPr="00E87628">
              <w:rPr>
                <w:rFonts w:ascii="Lato" w:eastAsia="Times New Roman" w:hAnsi="Lato" w:cs="Calibri"/>
                <w:color w:val="000000"/>
                <w:sz w:val="20"/>
                <w:szCs w:val="20"/>
                <w:lang w:eastAsia="en-AU"/>
              </w:rPr>
              <w:t xml:space="preserve">, to address demand due to sentencing reform and existing waitlists. The existing MBCP providers in Darwin and Alice Springs have continued to work to increase capacity to meet program demand. Work is now underway to expand the existing fly in fly out model in Wadeye to be place-based in the community. </w:t>
            </w:r>
            <w:r w:rsidRPr="00E87628">
              <w:rPr>
                <w:rFonts w:ascii="Lato" w:eastAsia="Times New Roman" w:hAnsi="Lato" w:cs="Calibri"/>
                <w:color w:val="000000"/>
                <w:sz w:val="20"/>
                <w:szCs w:val="20"/>
                <w:lang w:eastAsia="en-AU"/>
              </w:rPr>
              <w:br/>
            </w:r>
            <w:r w:rsidRPr="005A4CFD">
              <w:rPr>
                <w:rFonts w:ascii="Lato" w:eastAsia="Times New Roman" w:hAnsi="Lato" w:cs="Calibri"/>
                <w:color w:val="000000"/>
                <w:sz w:val="18"/>
                <w:szCs w:val="18"/>
                <w:lang w:eastAsia="en-AU"/>
              </w:rPr>
              <w:br/>
            </w:r>
            <w:r w:rsidRPr="00E87628">
              <w:rPr>
                <w:rFonts w:ascii="Lato" w:eastAsia="Times New Roman" w:hAnsi="Lato" w:cs="Calibri"/>
                <w:color w:val="000000"/>
                <w:sz w:val="20"/>
                <w:szCs w:val="20"/>
                <w:lang w:eastAsia="en-AU"/>
              </w:rPr>
              <w:t xml:space="preserve">In October 2023, 5-year grant agreements were executed for both </w:t>
            </w:r>
            <w:r w:rsidR="007A2C14" w:rsidRPr="00E87628">
              <w:rPr>
                <w:rFonts w:ascii="Lato" w:eastAsia="Times New Roman" w:hAnsi="Lato" w:cs="Calibri"/>
                <w:color w:val="000000"/>
                <w:sz w:val="20"/>
                <w:szCs w:val="20"/>
                <w:lang w:eastAsia="en-AU"/>
              </w:rPr>
              <w:t>services that</w:t>
            </w:r>
            <w:r w:rsidRPr="00E87628">
              <w:rPr>
                <w:rFonts w:ascii="Lato" w:eastAsia="Times New Roman" w:hAnsi="Lato" w:cs="Calibri"/>
                <w:color w:val="000000"/>
                <w:sz w:val="20"/>
                <w:szCs w:val="20"/>
                <w:lang w:eastAsia="en-AU"/>
              </w:rPr>
              <w:t xml:space="preserve"> included the 2 years of increased funding. The new service models included important safeguards such as quarantined funding components for sufficient partner safety workers, and men’s outreach workers. The grant agreements also include obligations to provide priority places to persons ordered to participate by a Court under the sentencing reforms; align with the Minimum Standards (see Action 2.1a) and align with outcomes of the MBCP evaluation (see action 2.3).</w:t>
            </w:r>
            <w:r w:rsidRPr="00E87628">
              <w:rPr>
                <w:rFonts w:ascii="Lato" w:eastAsia="Times New Roman" w:hAnsi="Lato" w:cs="Calibri"/>
                <w:color w:val="000000"/>
                <w:sz w:val="20"/>
                <w:szCs w:val="20"/>
                <w:lang w:eastAsia="en-AU"/>
              </w:rPr>
              <w:br/>
            </w:r>
            <w:r w:rsidRPr="005A4CFD">
              <w:rPr>
                <w:rFonts w:ascii="Lato" w:eastAsia="Times New Roman" w:hAnsi="Lato" w:cs="Calibri"/>
                <w:color w:val="000000"/>
                <w:sz w:val="16"/>
                <w:szCs w:val="16"/>
                <w:lang w:eastAsia="en-AU"/>
              </w:rPr>
              <w:br/>
            </w:r>
            <w:r w:rsidR="005A4CFD">
              <w:rPr>
                <w:rFonts w:ascii="Lato" w:eastAsia="Times New Roman" w:hAnsi="Lato" w:cs="Calibri"/>
                <w:color w:val="000000"/>
                <w:sz w:val="20"/>
                <w:szCs w:val="20"/>
                <w:lang w:eastAsia="en-AU"/>
              </w:rPr>
              <w:t xml:space="preserve">DCF </w:t>
            </w:r>
            <w:r w:rsidRPr="00E87628">
              <w:rPr>
                <w:rFonts w:ascii="Lato" w:eastAsia="Times New Roman" w:hAnsi="Lato" w:cs="Calibri"/>
                <w:color w:val="000000"/>
                <w:sz w:val="20"/>
                <w:szCs w:val="20"/>
                <w:lang w:eastAsia="en-AU"/>
              </w:rPr>
              <w:t xml:space="preserve">is establishing a new trial MBCP in Katherine, funded using NPA funding ($2.414 million over three 3 years). The program model will prioritise the safety of victim survivors, and bring together an understanding of the gendered drivers of DFV, the impacts of colonisation on Aboriginal people, and the problematic use of alcohol and other drugs as a reinforcing factor in DFV. Following consultation with the Katherine service sector in early 2024, a final report has been provided by Nous Group recommending Wurli Wurlinjang Aboriginal Health Service (Wurli) as the most suitable provider for the Katherine MBCP.  </w:t>
            </w:r>
            <w:r w:rsidR="005A4CFD">
              <w:rPr>
                <w:rFonts w:ascii="Lato" w:eastAsia="Times New Roman" w:hAnsi="Lato" w:cs="Calibri"/>
                <w:color w:val="000000"/>
                <w:sz w:val="20"/>
                <w:szCs w:val="20"/>
                <w:lang w:eastAsia="en-AU"/>
              </w:rPr>
              <w:t>C</w:t>
            </w:r>
            <w:r w:rsidRPr="00E87628">
              <w:rPr>
                <w:rFonts w:ascii="Lato" w:eastAsia="Times New Roman" w:hAnsi="Lato" w:cs="Calibri"/>
                <w:color w:val="000000"/>
                <w:sz w:val="20"/>
                <w:szCs w:val="20"/>
                <w:lang w:eastAsia="en-AU"/>
              </w:rPr>
              <w:t>ontract negotiations are expected to be finalised in Q1 2024-2025.</w:t>
            </w:r>
          </w:p>
          <w:p w14:paraId="35FAF95E" w14:textId="77777777" w:rsidR="00B33E5E" w:rsidRDefault="00B33E5E" w:rsidP="00E87628">
            <w:pPr>
              <w:spacing w:after="0" w:line="240" w:lineRule="auto"/>
              <w:rPr>
                <w:rFonts w:ascii="Lato" w:eastAsia="Times New Roman" w:hAnsi="Lato" w:cs="Calibri"/>
                <w:color w:val="000000"/>
                <w:sz w:val="20"/>
                <w:szCs w:val="20"/>
                <w:lang w:eastAsia="en-AU"/>
              </w:rPr>
            </w:pPr>
          </w:p>
          <w:p w14:paraId="032BF964" w14:textId="77777777" w:rsidR="00DF0B4A" w:rsidRPr="00E87628" w:rsidRDefault="00DF0B4A" w:rsidP="00E87628">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490B2EFE"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E8B6FC"/>
            <w:vAlign w:val="center"/>
            <w:hideMark/>
          </w:tcPr>
          <w:p w14:paraId="4D16B2EC"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7ADAE0B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39ECF77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52DFA392" w14:textId="126DB622" w:rsidR="00E87628" w:rsidRPr="00E87628" w:rsidRDefault="00145959" w:rsidP="00252CF1">
            <w:pPr>
              <w:spacing w:after="0" w:line="240" w:lineRule="auto"/>
              <w:jc w:val="center"/>
              <w:rPr>
                <w:rFonts w:ascii="Lato" w:eastAsia="Times New Roman" w:hAnsi="Lato" w:cs="Calibri"/>
                <w:b/>
                <w:bCs/>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4C97E79E" wp14:editId="7A9D75AE">
                      <wp:extent cx="379730" cy="367665"/>
                      <wp:effectExtent l="0" t="0" r="20320" b="13335"/>
                      <wp:docPr id="15" name="Oval 15"/>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749BDD9" id="Oval 15"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3hPiA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" fillcolor="#00b050" strokecolor="#375623 [1609]" strokeweight="1pt">
                      <v:stroke joinstyle="miter"/>
                      <w10:anchorlock/>
                    </v:oval>
                  </w:pict>
                </mc:Fallback>
              </mc:AlternateContent>
            </w:r>
          </w:p>
        </w:tc>
      </w:tr>
      <w:tr w:rsidR="00E87628" w:rsidRPr="00E87628" w14:paraId="624EB4A8" w14:textId="77777777" w:rsidTr="0055097B">
        <w:tc>
          <w:tcPr>
            <w:tcW w:w="4590" w:type="dxa"/>
            <w:tcBorders>
              <w:top w:val="nil"/>
              <w:left w:val="single" w:sz="4" w:space="0" w:color="auto"/>
              <w:bottom w:val="single" w:sz="4" w:space="0" w:color="auto"/>
              <w:right w:val="single" w:sz="4" w:space="0" w:color="auto"/>
            </w:tcBorders>
            <w:shd w:val="clear" w:color="auto" w:fill="auto"/>
            <w:hideMark/>
          </w:tcPr>
          <w:p w14:paraId="6705C58A" w14:textId="77777777"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2.1c, Expand DFV programs in prison to prisoners on remand or serving sentences less than 2 years (AGD)</w:t>
            </w:r>
          </w:p>
        </w:tc>
        <w:tc>
          <w:tcPr>
            <w:tcW w:w="12737" w:type="dxa"/>
            <w:tcBorders>
              <w:top w:val="nil"/>
              <w:left w:val="nil"/>
              <w:bottom w:val="single" w:sz="4" w:space="0" w:color="auto"/>
              <w:right w:val="single" w:sz="4" w:space="0" w:color="auto"/>
            </w:tcBorders>
            <w:shd w:val="clear" w:color="auto" w:fill="auto"/>
            <w:hideMark/>
          </w:tcPr>
          <w:p w14:paraId="03F18F54" w14:textId="28F9728B" w:rsidR="005A4CFD"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NT Correctional Services (NTCS) has recruited </w:t>
            </w:r>
            <w:r w:rsidR="005A4CFD">
              <w:rPr>
                <w:rFonts w:ascii="Lato" w:eastAsia="Times New Roman" w:hAnsi="Lato" w:cs="Calibri"/>
                <w:color w:val="000000"/>
                <w:sz w:val="20"/>
                <w:szCs w:val="20"/>
                <w:lang w:eastAsia="en-AU"/>
              </w:rPr>
              <w:t xml:space="preserve">2 </w:t>
            </w:r>
            <w:r w:rsidRPr="00E87628">
              <w:rPr>
                <w:rFonts w:ascii="Lato" w:eastAsia="Times New Roman" w:hAnsi="Lato" w:cs="Calibri"/>
                <w:color w:val="000000"/>
                <w:sz w:val="20"/>
                <w:szCs w:val="20"/>
                <w:lang w:eastAsia="en-AU"/>
              </w:rPr>
              <w:t xml:space="preserve">Aboriginal lead facilitators, one which has commenced and the second commencing in September 2024. In May 2024, NTCS commenced delivering the Family Violence Program (FVP) for prisoners on remand, using existing resources. It is anticipated that the number of FVP programs run for prisoners on remand will increase through recent and current recruitment activity.  </w:t>
            </w:r>
          </w:p>
          <w:p w14:paraId="672FA5E1" w14:textId="77777777" w:rsidR="00B33E5E" w:rsidRDefault="00B33E5E" w:rsidP="00E87628">
            <w:pPr>
              <w:spacing w:after="0" w:line="240" w:lineRule="auto"/>
              <w:rPr>
                <w:rFonts w:ascii="Lato" w:eastAsia="Times New Roman" w:hAnsi="Lato" w:cs="Calibri"/>
                <w:color w:val="000000"/>
                <w:sz w:val="20"/>
                <w:szCs w:val="20"/>
                <w:lang w:eastAsia="en-AU"/>
              </w:rPr>
            </w:pPr>
          </w:p>
          <w:p w14:paraId="63782E53" w14:textId="77777777" w:rsidR="00DF0B4A" w:rsidRPr="00E87628" w:rsidRDefault="00DF0B4A" w:rsidP="00E87628">
            <w:pPr>
              <w:spacing w:after="0" w:line="240" w:lineRule="auto"/>
              <w:rPr>
                <w:rFonts w:ascii="Lato" w:eastAsia="Times New Roman" w:hAnsi="Lato" w:cs="Calibri"/>
                <w:color w:val="000000"/>
                <w:sz w:val="20"/>
                <w:szCs w:val="20"/>
                <w:lang w:eastAsia="en-AU"/>
              </w:rPr>
            </w:pPr>
          </w:p>
        </w:tc>
        <w:tc>
          <w:tcPr>
            <w:tcW w:w="582" w:type="dxa"/>
            <w:tcBorders>
              <w:top w:val="nil"/>
              <w:left w:val="nil"/>
              <w:bottom w:val="single" w:sz="4" w:space="0" w:color="auto"/>
              <w:right w:val="single" w:sz="4" w:space="0" w:color="auto"/>
            </w:tcBorders>
            <w:shd w:val="clear" w:color="auto" w:fill="auto"/>
            <w:vAlign w:val="center"/>
            <w:hideMark/>
          </w:tcPr>
          <w:p w14:paraId="14961546"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E8B6FC"/>
            <w:vAlign w:val="center"/>
            <w:hideMark/>
          </w:tcPr>
          <w:p w14:paraId="5CBAE037"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08388A41"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7C1CA52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71F86BDB" w14:textId="15F0F020" w:rsidR="00E87628" w:rsidRPr="00E87628" w:rsidRDefault="0014595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05B899E3" wp14:editId="15F44EBE">
                      <wp:extent cx="379730" cy="367665"/>
                      <wp:effectExtent l="0" t="0" r="20320" b="13335"/>
                      <wp:docPr id="16" name="Oval 16"/>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FE9FF80" id="Oval 16"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6WQhA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qE+lkI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4774687C" w14:textId="77777777" w:rsidTr="0055097B">
        <w:tc>
          <w:tcPr>
            <w:tcW w:w="4590" w:type="dxa"/>
            <w:tcBorders>
              <w:top w:val="nil"/>
              <w:left w:val="single" w:sz="4" w:space="0" w:color="auto"/>
              <w:bottom w:val="single" w:sz="4" w:space="0" w:color="auto"/>
              <w:right w:val="single" w:sz="4" w:space="0" w:color="auto"/>
            </w:tcBorders>
            <w:shd w:val="clear" w:color="auto" w:fill="auto"/>
            <w:hideMark/>
          </w:tcPr>
          <w:p w14:paraId="007573DE" w14:textId="77777777" w:rsid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2.2a, Strengthen the Specialist DFV Court Model at the Alice Springs Local Court – Registrar component (AGD)</w:t>
            </w:r>
          </w:p>
          <w:p w14:paraId="40AEE8D5" w14:textId="77777777" w:rsidR="00D50255" w:rsidRDefault="00D50255" w:rsidP="00E87628">
            <w:pPr>
              <w:spacing w:after="0" w:line="240" w:lineRule="auto"/>
              <w:rPr>
                <w:rFonts w:ascii="Lato" w:eastAsia="Times New Roman" w:hAnsi="Lato" w:cs="Calibri"/>
                <w:color w:val="000000"/>
                <w:sz w:val="20"/>
                <w:szCs w:val="20"/>
                <w:lang w:eastAsia="en-AU"/>
              </w:rPr>
            </w:pPr>
          </w:p>
          <w:p w14:paraId="34EAAF2A" w14:textId="77777777" w:rsidR="00145959" w:rsidRPr="00E87628" w:rsidRDefault="00145959" w:rsidP="00E87628">
            <w:pPr>
              <w:spacing w:after="0" w:line="240" w:lineRule="auto"/>
              <w:rPr>
                <w:rFonts w:ascii="Lato" w:eastAsia="Times New Roman" w:hAnsi="Lato" w:cs="Calibri"/>
                <w:color w:val="000000"/>
                <w:sz w:val="20"/>
                <w:szCs w:val="20"/>
                <w:lang w:eastAsia="en-AU"/>
              </w:rPr>
            </w:pPr>
          </w:p>
        </w:tc>
        <w:tc>
          <w:tcPr>
            <w:tcW w:w="12737" w:type="dxa"/>
            <w:tcBorders>
              <w:top w:val="nil"/>
              <w:left w:val="nil"/>
              <w:bottom w:val="single" w:sz="4" w:space="0" w:color="auto"/>
              <w:right w:val="single" w:sz="4" w:space="0" w:color="auto"/>
            </w:tcBorders>
            <w:shd w:val="clear" w:color="auto" w:fill="auto"/>
            <w:hideMark/>
          </w:tcPr>
          <w:p w14:paraId="2A4EBBD9" w14:textId="460341E6"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DV </w:t>
            </w:r>
            <w:r w:rsidR="005A4CFD">
              <w:rPr>
                <w:rFonts w:ascii="Lato" w:eastAsia="Times New Roman" w:hAnsi="Lato" w:cs="Calibri"/>
                <w:color w:val="000000"/>
                <w:sz w:val="20"/>
                <w:szCs w:val="20"/>
                <w:lang w:eastAsia="en-AU"/>
              </w:rPr>
              <w:t xml:space="preserve">Registrar </w:t>
            </w:r>
            <w:r w:rsidRPr="00E87628">
              <w:rPr>
                <w:rFonts w:ascii="Lato" w:eastAsia="Times New Roman" w:hAnsi="Lato" w:cs="Calibri"/>
                <w:color w:val="000000"/>
                <w:sz w:val="20"/>
                <w:szCs w:val="20"/>
                <w:lang w:eastAsia="en-AU"/>
              </w:rPr>
              <w:t xml:space="preserve">position recruited to. </w:t>
            </w:r>
          </w:p>
        </w:tc>
        <w:tc>
          <w:tcPr>
            <w:tcW w:w="582" w:type="dxa"/>
            <w:tcBorders>
              <w:top w:val="nil"/>
              <w:left w:val="nil"/>
              <w:bottom w:val="single" w:sz="4" w:space="0" w:color="auto"/>
              <w:right w:val="single" w:sz="4" w:space="0" w:color="auto"/>
            </w:tcBorders>
            <w:shd w:val="clear" w:color="auto" w:fill="auto"/>
            <w:vAlign w:val="center"/>
            <w:hideMark/>
          </w:tcPr>
          <w:p w14:paraId="29892DCA"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E8B6FC"/>
            <w:vAlign w:val="center"/>
            <w:hideMark/>
          </w:tcPr>
          <w:p w14:paraId="0EAE7830"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9999"/>
            <w:vAlign w:val="center"/>
            <w:hideMark/>
          </w:tcPr>
          <w:p w14:paraId="56458471"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43F6D1A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6ED6F4A6" w14:textId="5738B0D3" w:rsidR="00E87628" w:rsidRPr="00E87628" w:rsidRDefault="00145959" w:rsidP="00252CF1">
            <w:pPr>
              <w:spacing w:after="0" w:line="240" w:lineRule="auto"/>
              <w:jc w:val="center"/>
              <w:rPr>
                <w:rFonts w:ascii="Lato" w:eastAsia="Times New Roman" w:hAnsi="Lato" w:cs="Calibri"/>
                <w:color w:val="006100"/>
                <w:lang w:eastAsia="en-AU"/>
              </w:rPr>
            </w:pPr>
            <w:r>
              <w:rPr>
                <w:rFonts w:ascii="Lato" w:eastAsia="Times New Roman" w:hAnsi="Lato" w:cs="Calibri"/>
                <w:noProof/>
                <w:color w:val="006100"/>
                <w:lang w:eastAsia="en-AU"/>
              </w:rPr>
              <mc:AlternateContent>
                <mc:Choice Requires="wps">
                  <w:drawing>
                    <wp:inline distT="0" distB="0" distL="0" distR="0" wp14:anchorId="587D881E" wp14:editId="62DBD078">
                      <wp:extent cx="379730" cy="367665"/>
                      <wp:effectExtent l="0" t="0" r="20320" b="13335"/>
                      <wp:docPr id="17" name="Oval 17"/>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A3EBF56" id="Oval 17"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BHahA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IvAR2o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30A9BEB8" w14:textId="77777777" w:rsidTr="0055097B">
        <w:tc>
          <w:tcPr>
            <w:tcW w:w="4590" w:type="dxa"/>
            <w:tcBorders>
              <w:top w:val="nil"/>
              <w:left w:val="single" w:sz="4" w:space="0" w:color="auto"/>
              <w:bottom w:val="single" w:sz="4" w:space="0" w:color="auto"/>
              <w:right w:val="single" w:sz="4" w:space="0" w:color="auto"/>
            </w:tcBorders>
            <w:shd w:val="clear" w:color="auto" w:fill="auto"/>
            <w:hideMark/>
          </w:tcPr>
          <w:p w14:paraId="57D93157" w14:textId="3A7CA595"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2.2b, Strengthen the Specialist DFV Court Model at the Alice Springs Local Court – victim</w:t>
            </w:r>
            <w:r w:rsidR="00FB544C">
              <w:rPr>
                <w:rFonts w:ascii="Lato" w:eastAsia="Times New Roman" w:hAnsi="Lato" w:cs="Calibri"/>
                <w:color w:val="000000"/>
                <w:sz w:val="20"/>
                <w:szCs w:val="20"/>
                <w:lang w:eastAsia="en-AU"/>
              </w:rPr>
              <w:t xml:space="preserve"> survivor support component (DCF</w:t>
            </w:r>
            <w:r w:rsidRPr="00E87628">
              <w:rPr>
                <w:rFonts w:ascii="Lato" w:eastAsia="Times New Roman" w:hAnsi="Lato" w:cs="Calibri"/>
                <w:color w:val="000000"/>
                <w:sz w:val="20"/>
                <w:szCs w:val="20"/>
                <w:lang w:eastAsia="en-AU"/>
              </w:rPr>
              <w:t xml:space="preserve"> - DFSVR)</w:t>
            </w:r>
          </w:p>
        </w:tc>
        <w:tc>
          <w:tcPr>
            <w:tcW w:w="12737" w:type="dxa"/>
            <w:tcBorders>
              <w:top w:val="nil"/>
              <w:left w:val="nil"/>
              <w:bottom w:val="single" w:sz="4" w:space="0" w:color="auto"/>
              <w:right w:val="single" w:sz="4" w:space="0" w:color="auto"/>
            </w:tcBorders>
            <w:shd w:val="clear" w:color="auto" w:fill="auto"/>
            <w:hideMark/>
          </w:tcPr>
          <w:p w14:paraId="31D68A12" w14:textId="77777777" w:rsid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Utilising $1.08 million in funding allocated through the NPA for 20 frontline workers over 2023-24 to 2025-26, 3 non legal workers are being commissioned to support victim survivors at the Alice Springs Specialist Court. This followed consultation with all specialist court stakeholders. The funding is in the process of allocation to Central Australian Women's Legal Service (CAWLS), Women's Safety Services of Central Australia (WoSSCA) and Central Australian Aboriginal Family Legal Unit (CAAFLU), with one worker for each service.</w:t>
            </w:r>
          </w:p>
          <w:p w14:paraId="609E01B2" w14:textId="77777777" w:rsidR="005A4CFD" w:rsidRDefault="005A4CFD" w:rsidP="00E87628">
            <w:pPr>
              <w:spacing w:after="0" w:line="240" w:lineRule="auto"/>
              <w:rPr>
                <w:rFonts w:ascii="Lato" w:eastAsia="Times New Roman" w:hAnsi="Lato" w:cs="Calibri"/>
                <w:color w:val="000000"/>
                <w:sz w:val="20"/>
                <w:szCs w:val="20"/>
                <w:lang w:eastAsia="en-AU"/>
              </w:rPr>
            </w:pPr>
          </w:p>
          <w:p w14:paraId="4246BDB5" w14:textId="77777777" w:rsidR="00DF0B4A" w:rsidRPr="00E87628" w:rsidRDefault="00DF0B4A" w:rsidP="00E87628">
            <w:pPr>
              <w:spacing w:after="0" w:line="240" w:lineRule="auto"/>
              <w:rPr>
                <w:rFonts w:ascii="Lato" w:eastAsia="Times New Roman" w:hAnsi="Lato" w:cs="Calibri"/>
                <w:color w:val="000000"/>
                <w:sz w:val="20"/>
                <w:szCs w:val="20"/>
                <w:lang w:eastAsia="en-AU"/>
              </w:rPr>
            </w:pPr>
          </w:p>
        </w:tc>
        <w:tc>
          <w:tcPr>
            <w:tcW w:w="582" w:type="dxa"/>
            <w:tcBorders>
              <w:top w:val="nil"/>
              <w:left w:val="nil"/>
              <w:bottom w:val="single" w:sz="4" w:space="0" w:color="auto"/>
              <w:right w:val="single" w:sz="4" w:space="0" w:color="auto"/>
            </w:tcBorders>
            <w:shd w:val="clear" w:color="auto" w:fill="auto"/>
            <w:vAlign w:val="center"/>
            <w:hideMark/>
          </w:tcPr>
          <w:p w14:paraId="2EE8A032"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2D567708"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9999"/>
            <w:vAlign w:val="center"/>
            <w:hideMark/>
          </w:tcPr>
          <w:p w14:paraId="692131B7"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397D221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109148FD" w14:textId="34E46725" w:rsidR="00E87628" w:rsidRPr="00E87628" w:rsidRDefault="00145959" w:rsidP="00252CF1">
            <w:pPr>
              <w:spacing w:after="0" w:line="240" w:lineRule="auto"/>
              <w:jc w:val="center"/>
              <w:rPr>
                <w:rFonts w:ascii="Lato" w:eastAsia="Times New Roman" w:hAnsi="Lato" w:cs="Calibri"/>
                <w:b/>
                <w:bCs/>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25D9892D" wp14:editId="2570474F">
                      <wp:extent cx="379730" cy="367665"/>
                      <wp:effectExtent l="0" t="0" r="20320" b="13335"/>
                      <wp:docPr id="18" name="Oval 18"/>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04444E3" id="Oval 18"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" fillcolor="#00b050" strokecolor="#375623 [1609]" strokeweight="1pt">
                      <v:stroke joinstyle="miter"/>
                      <w10:anchorlock/>
                    </v:oval>
                  </w:pict>
                </mc:Fallback>
              </mc:AlternateContent>
            </w:r>
          </w:p>
        </w:tc>
      </w:tr>
      <w:tr w:rsidR="00E87628" w:rsidRPr="00E87628" w14:paraId="3F62C7FB" w14:textId="77777777" w:rsidTr="0055097B">
        <w:trPr>
          <w:trHeight w:val="841"/>
        </w:trPr>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7B066425" w14:textId="77777777" w:rsid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2.2c, Strengthen the Specialist DFV Court Model at the Alice Springs Local Court – representation component (AGD)</w:t>
            </w:r>
          </w:p>
          <w:p w14:paraId="6D3BF4B1" w14:textId="77777777" w:rsidR="00D50255" w:rsidRDefault="00D50255" w:rsidP="00E87628">
            <w:pPr>
              <w:spacing w:after="0" w:line="240" w:lineRule="auto"/>
              <w:rPr>
                <w:rFonts w:ascii="Lato" w:eastAsia="Times New Roman" w:hAnsi="Lato" w:cs="Calibri"/>
                <w:color w:val="000000"/>
                <w:sz w:val="20"/>
                <w:szCs w:val="20"/>
                <w:lang w:eastAsia="en-AU"/>
              </w:rPr>
            </w:pPr>
          </w:p>
          <w:p w14:paraId="3F3CCE56" w14:textId="77777777" w:rsidR="00145959" w:rsidRPr="00E87628" w:rsidRDefault="00145959" w:rsidP="00E87628">
            <w:pPr>
              <w:spacing w:after="0" w:line="240" w:lineRule="auto"/>
              <w:rPr>
                <w:rFonts w:ascii="Lato" w:eastAsia="Times New Roman" w:hAnsi="Lato" w:cs="Calibri"/>
                <w:color w:val="000000"/>
                <w:sz w:val="20"/>
                <w:szCs w:val="20"/>
                <w:lang w:eastAsia="en-AU"/>
              </w:rPr>
            </w:pP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1AC48C7D" w14:textId="3FAC0BAF"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A proposal to </w:t>
            </w:r>
            <w:r w:rsidR="005A4CFD">
              <w:rPr>
                <w:rFonts w:ascii="Lato" w:eastAsia="Times New Roman" w:hAnsi="Lato" w:cs="Calibri"/>
                <w:color w:val="000000"/>
                <w:sz w:val="20"/>
                <w:szCs w:val="20"/>
                <w:lang w:eastAsia="en-AU"/>
              </w:rPr>
              <w:t xml:space="preserve">commission </w:t>
            </w:r>
            <w:r w:rsidRPr="00E87628">
              <w:rPr>
                <w:rFonts w:ascii="Lato" w:eastAsia="Times New Roman" w:hAnsi="Lato" w:cs="Calibri"/>
                <w:color w:val="000000"/>
                <w:sz w:val="20"/>
                <w:szCs w:val="20"/>
                <w:lang w:eastAsia="en-AU"/>
              </w:rPr>
              <w:t>2 duty lawyer positions is currently under consideration.</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E69B0"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E8B6FC"/>
            <w:vAlign w:val="center"/>
            <w:hideMark/>
          </w:tcPr>
          <w:p w14:paraId="383922FC"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9999"/>
            <w:vAlign w:val="center"/>
            <w:hideMark/>
          </w:tcPr>
          <w:p w14:paraId="02FFF12C"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3D8D6"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257E4" w14:textId="3955BDC6" w:rsidR="00E87628" w:rsidRPr="00E87628" w:rsidRDefault="0014595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5F6C71DF" wp14:editId="5E595F7C">
                      <wp:extent cx="379730" cy="367665"/>
                      <wp:effectExtent l="0" t="0" r="20320" b="13335"/>
                      <wp:docPr id="19" name="Oval 19"/>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165E01A" id="Oval 19"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2GhA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zIHtho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3787131F"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31F37D08" w14:textId="77777777" w:rsid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2.2d, Strengthen the Specialist DFV Court Model at the Alice Springs Local Court – training component (AGD)</w:t>
            </w:r>
          </w:p>
          <w:p w14:paraId="4B9EAF4A" w14:textId="77777777" w:rsidR="005A4CFD" w:rsidRPr="00E87628" w:rsidRDefault="005A4CFD" w:rsidP="00E87628">
            <w:pPr>
              <w:spacing w:after="0" w:line="240" w:lineRule="auto"/>
              <w:rPr>
                <w:rFonts w:ascii="Lato" w:eastAsia="Times New Roman" w:hAnsi="Lato" w:cs="Calibri"/>
                <w:color w:val="000000"/>
                <w:sz w:val="20"/>
                <w:szCs w:val="20"/>
                <w:lang w:eastAsia="en-AU"/>
              </w:rPr>
            </w:pPr>
          </w:p>
        </w:tc>
        <w:tc>
          <w:tcPr>
            <w:tcW w:w="12737" w:type="dxa"/>
            <w:tcBorders>
              <w:top w:val="single" w:sz="4" w:space="0" w:color="auto"/>
              <w:left w:val="nil"/>
              <w:bottom w:val="single" w:sz="4" w:space="0" w:color="auto"/>
              <w:right w:val="single" w:sz="4" w:space="0" w:color="auto"/>
            </w:tcBorders>
            <w:shd w:val="clear" w:color="auto" w:fill="auto"/>
            <w:hideMark/>
          </w:tcPr>
          <w:p w14:paraId="3614DC7E" w14:textId="0C1462E9" w:rsidR="00E87628" w:rsidRDefault="005A4CFD" w:rsidP="00E87628">
            <w:pPr>
              <w:spacing w:after="0" w:line="240" w:lineRule="auto"/>
              <w:rPr>
                <w:rFonts w:ascii="Lato" w:eastAsia="Times New Roman" w:hAnsi="Lato" w:cs="Calibri"/>
                <w:color w:val="000000"/>
                <w:sz w:val="20"/>
                <w:szCs w:val="20"/>
                <w:lang w:eastAsia="en-AU"/>
              </w:rPr>
            </w:pPr>
            <w:r>
              <w:rPr>
                <w:rFonts w:ascii="Lato" w:eastAsia="Times New Roman" w:hAnsi="Lato" w:cs="Calibri"/>
                <w:color w:val="000000"/>
                <w:sz w:val="20"/>
                <w:szCs w:val="20"/>
                <w:lang w:eastAsia="en-AU"/>
              </w:rPr>
              <w:t xml:space="preserve">A </w:t>
            </w:r>
            <w:r w:rsidR="00E87628" w:rsidRPr="00E87628">
              <w:rPr>
                <w:rFonts w:ascii="Lato" w:eastAsia="Times New Roman" w:hAnsi="Lato" w:cs="Calibri"/>
                <w:color w:val="000000"/>
                <w:sz w:val="20"/>
                <w:szCs w:val="20"/>
                <w:lang w:eastAsia="en-AU"/>
              </w:rPr>
              <w:t xml:space="preserve">DFV </w:t>
            </w:r>
            <w:r>
              <w:rPr>
                <w:rFonts w:ascii="Lato" w:eastAsia="Times New Roman" w:hAnsi="Lato" w:cs="Calibri"/>
                <w:color w:val="000000"/>
                <w:sz w:val="20"/>
                <w:szCs w:val="20"/>
                <w:lang w:eastAsia="en-AU"/>
              </w:rPr>
              <w:t xml:space="preserve">legal </w:t>
            </w:r>
            <w:r w:rsidR="00E87628" w:rsidRPr="00E87628">
              <w:rPr>
                <w:rFonts w:ascii="Lato" w:eastAsia="Times New Roman" w:hAnsi="Lato" w:cs="Calibri"/>
                <w:color w:val="000000"/>
                <w:sz w:val="20"/>
                <w:szCs w:val="20"/>
                <w:lang w:eastAsia="en-AU"/>
              </w:rPr>
              <w:t xml:space="preserve">training package sub-committee has been formed and has met twice. The sub-committee are advancing the development of the DFV legal education package.  The package is currently in draft form. Judges have training at the Judges conference in August. </w:t>
            </w:r>
          </w:p>
          <w:p w14:paraId="21B7922F" w14:textId="77777777" w:rsidR="00DF0B4A" w:rsidRPr="00E87628" w:rsidRDefault="00DF0B4A" w:rsidP="00E87628">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1A6FE8EC"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E8B6FC"/>
            <w:vAlign w:val="center"/>
            <w:hideMark/>
          </w:tcPr>
          <w:p w14:paraId="52476306"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9999"/>
            <w:vAlign w:val="center"/>
            <w:hideMark/>
          </w:tcPr>
          <w:p w14:paraId="17AECD5A"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2808A5F3"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6ED33437" w14:textId="295E2BC6" w:rsidR="00E87628" w:rsidRPr="00E87628" w:rsidRDefault="0014595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25B11255" wp14:editId="15190B24">
                      <wp:extent cx="379730" cy="367665"/>
                      <wp:effectExtent l="0" t="0" r="20320" b="13335"/>
                      <wp:docPr id="20" name="Oval 20"/>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598061E" id="Oval 20"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fjhA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VqsH44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261D7DDE" w14:textId="77777777" w:rsidTr="005A4CFD">
        <w:tc>
          <w:tcPr>
            <w:tcW w:w="4590" w:type="dxa"/>
            <w:tcBorders>
              <w:top w:val="nil"/>
              <w:left w:val="single" w:sz="4" w:space="0" w:color="auto"/>
              <w:bottom w:val="single" w:sz="4" w:space="0" w:color="auto"/>
              <w:right w:val="single" w:sz="4" w:space="0" w:color="auto"/>
            </w:tcBorders>
            <w:shd w:val="clear" w:color="auto" w:fill="auto"/>
            <w:hideMark/>
          </w:tcPr>
          <w:p w14:paraId="53F570E4" w14:textId="327477A2" w:rsid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lastRenderedPageBreak/>
              <w:t>2.2c, Strengthen the Specialist DFV Court Model at the Alice Springs Local Court – evaluation component (</w:t>
            </w:r>
            <w:bookmarkStart w:id="0" w:name="_GoBack"/>
            <w:r w:rsidR="001E2F14">
              <w:rPr>
                <w:rFonts w:ascii="Lato" w:eastAsia="Times New Roman" w:hAnsi="Lato" w:cs="Calibri"/>
                <w:color w:val="000000"/>
                <w:sz w:val="20"/>
                <w:szCs w:val="20"/>
                <w:lang w:eastAsia="en-AU"/>
              </w:rPr>
              <w:t>AGD</w:t>
            </w:r>
            <w:bookmarkEnd w:id="0"/>
            <w:r w:rsidRPr="00E87628">
              <w:rPr>
                <w:rFonts w:ascii="Lato" w:eastAsia="Times New Roman" w:hAnsi="Lato" w:cs="Calibri"/>
                <w:color w:val="000000"/>
                <w:sz w:val="20"/>
                <w:szCs w:val="20"/>
                <w:lang w:eastAsia="en-AU"/>
              </w:rPr>
              <w:t>)</w:t>
            </w:r>
          </w:p>
          <w:p w14:paraId="666BCD14" w14:textId="77777777" w:rsidR="00D50255" w:rsidRDefault="00D50255" w:rsidP="00E87628">
            <w:pPr>
              <w:spacing w:after="0" w:line="240" w:lineRule="auto"/>
              <w:rPr>
                <w:rFonts w:ascii="Lato" w:eastAsia="Times New Roman" w:hAnsi="Lato" w:cs="Calibri"/>
                <w:color w:val="000000"/>
                <w:sz w:val="20"/>
                <w:szCs w:val="20"/>
                <w:lang w:eastAsia="en-AU"/>
              </w:rPr>
            </w:pPr>
          </w:p>
          <w:p w14:paraId="09F8B27F" w14:textId="77777777" w:rsidR="007A45D9" w:rsidRPr="00E87628" w:rsidRDefault="007A45D9" w:rsidP="00E87628">
            <w:pPr>
              <w:spacing w:after="0" w:line="240" w:lineRule="auto"/>
              <w:rPr>
                <w:rFonts w:ascii="Lato" w:eastAsia="Times New Roman" w:hAnsi="Lato" w:cs="Calibri"/>
                <w:color w:val="000000"/>
                <w:sz w:val="20"/>
                <w:szCs w:val="20"/>
                <w:lang w:eastAsia="en-AU"/>
              </w:rPr>
            </w:pPr>
          </w:p>
        </w:tc>
        <w:tc>
          <w:tcPr>
            <w:tcW w:w="12737" w:type="dxa"/>
            <w:tcBorders>
              <w:top w:val="nil"/>
              <w:left w:val="nil"/>
              <w:bottom w:val="single" w:sz="4" w:space="0" w:color="auto"/>
              <w:right w:val="single" w:sz="4" w:space="0" w:color="auto"/>
            </w:tcBorders>
            <w:shd w:val="clear" w:color="auto" w:fill="auto"/>
            <w:hideMark/>
          </w:tcPr>
          <w:p w14:paraId="24E4798C" w14:textId="2CB530E7"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Planning for procurement for evaluation services is on track </w:t>
            </w:r>
            <w:r w:rsidR="005A4CFD">
              <w:rPr>
                <w:rFonts w:ascii="Lato" w:eastAsia="Times New Roman" w:hAnsi="Lato" w:cs="Calibri"/>
                <w:color w:val="000000"/>
                <w:sz w:val="20"/>
                <w:szCs w:val="20"/>
                <w:lang w:eastAsia="en-AU"/>
              </w:rPr>
              <w:t>and</w:t>
            </w:r>
            <w:r w:rsidRPr="00E87628">
              <w:rPr>
                <w:rFonts w:ascii="Lato" w:eastAsia="Times New Roman" w:hAnsi="Lato" w:cs="Calibri"/>
                <w:color w:val="000000"/>
                <w:sz w:val="20"/>
                <w:szCs w:val="20"/>
                <w:lang w:eastAsia="en-AU"/>
              </w:rPr>
              <w:t xml:space="preserve"> the approach has been to engage in a select tender process rather than an open tender process.</w:t>
            </w:r>
          </w:p>
        </w:tc>
        <w:tc>
          <w:tcPr>
            <w:tcW w:w="582" w:type="dxa"/>
            <w:tcBorders>
              <w:top w:val="nil"/>
              <w:left w:val="nil"/>
              <w:bottom w:val="single" w:sz="4" w:space="0" w:color="auto"/>
              <w:right w:val="single" w:sz="4" w:space="0" w:color="auto"/>
            </w:tcBorders>
            <w:shd w:val="clear" w:color="auto" w:fill="auto"/>
            <w:vAlign w:val="center"/>
            <w:hideMark/>
          </w:tcPr>
          <w:p w14:paraId="6C17A74E"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E8B6FC"/>
            <w:vAlign w:val="center"/>
            <w:hideMark/>
          </w:tcPr>
          <w:p w14:paraId="627A450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9999"/>
            <w:vAlign w:val="center"/>
            <w:hideMark/>
          </w:tcPr>
          <w:p w14:paraId="07B835AE"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40F016E6"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55AB425B" w14:textId="1CC2126A"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7CCD29C2" wp14:editId="65C7F4D4">
                      <wp:extent cx="379730" cy="367665"/>
                      <wp:effectExtent l="0" t="0" r="20320" b="13335"/>
                      <wp:docPr id="21" name="Oval 21"/>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B94C1B5" id="Oval 21"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OphQ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" fillcolor="#00b050" strokecolor="#375623 [1609]" strokeweight="1pt">
                      <v:stroke joinstyle="miter"/>
                      <w10:anchorlock/>
                    </v:oval>
                  </w:pict>
                </mc:Fallback>
              </mc:AlternateContent>
            </w:r>
          </w:p>
        </w:tc>
      </w:tr>
      <w:tr w:rsidR="00E87628" w:rsidRPr="00E87628" w14:paraId="4C9A1645" w14:textId="77777777" w:rsidTr="005A4CFD">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54727B33" w14:textId="0F004EA4"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2.3, Evaluate the existing Men’</w:t>
            </w:r>
            <w:r w:rsidR="00FB544C">
              <w:rPr>
                <w:rFonts w:ascii="Lato" w:eastAsia="Times New Roman" w:hAnsi="Lato" w:cs="Calibri"/>
                <w:color w:val="000000"/>
                <w:sz w:val="20"/>
                <w:szCs w:val="20"/>
                <w:lang w:eastAsia="en-AU"/>
              </w:rPr>
              <w:t>s Behaviour Change Programs (DCF</w:t>
            </w:r>
            <w:r w:rsidRPr="00E87628">
              <w:rPr>
                <w:rFonts w:ascii="Lato" w:eastAsia="Times New Roman" w:hAnsi="Lato" w:cs="Calibri"/>
                <w:color w:val="000000"/>
                <w:sz w:val="20"/>
                <w:szCs w:val="20"/>
                <w:lang w:eastAsia="en-AU"/>
              </w:rPr>
              <w:t xml:space="preserve"> - DFSVR)</w:t>
            </w: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7C0681D9" w14:textId="339B0ED1" w:rsidR="005A4CFD"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In May 2023, </w:t>
            </w:r>
            <w:r w:rsidR="00F94A9E">
              <w:rPr>
                <w:rFonts w:ascii="Lato" w:eastAsia="Times New Roman" w:hAnsi="Lato" w:cs="Calibri"/>
                <w:color w:val="000000"/>
                <w:sz w:val="20"/>
                <w:szCs w:val="20"/>
                <w:lang w:eastAsia="en-AU"/>
              </w:rPr>
              <w:t>DCF</w:t>
            </w:r>
            <w:r w:rsidRPr="00E87628">
              <w:rPr>
                <w:rFonts w:ascii="Lato" w:eastAsia="Times New Roman" w:hAnsi="Lato" w:cs="Calibri"/>
                <w:color w:val="000000"/>
                <w:sz w:val="20"/>
                <w:szCs w:val="20"/>
                <w:lang w:eastAsia="en-AU"/>
              </w:rPr>
              <w:t xml:space="preserve"> commissioned the Australian National Research Organisation for Women’s Safety (ANROWS), to evaluate the 2 MBCPs in the </w:t>
            </w:r>
            <w:r w:rsidR="005A4CFD">
              <w:rPr>
                <w:rFonts w:ascii="Lato" w:eastAsia="Times New Roman" w:hAnsi="Lato" w:cs="Calibri"/>
                <w:color w:val="000000"/>
                <w:sz w:val="20"/>
                <w:szCs w:val="20"/>
                <w:lang w:eastAsia="en-AU"/>
              </w:rPr>
              <w:t>NT, comprising individual service reviews and a summary report</w:t>
            </w:r>
            <w:r w:rsidRPr="00E87628">
              <w:rPr>
                <w:rFonts w:ascii="Lato" w:eastAsia="Times New Roman" w:hAnsi="Lato" w:cs="Calibri"/>
                <w:color w:val="000000"/>
                <w:sz w:val="20"/>
                <w:szCs w:val="20"/>
                <w:lang w:eastAsia="en-AU"/>
              </w:rPr>
              <w:t>. The evaluation focuses on how the service models align with evidence based good practice. ANROWS also developed Quality Practice Elements (QPE</w:t>
            </w:r>
            <w:r w:rsidR="005A4CFD">
              <w:rPr>
                <w:rFonts w:ascii="Lato" w:eastAsia="Times New Roman" w:hAnsi="Lato" w:cs="Calibri"/>
                <w:color w:val="000000"/>
                <w:sz w:val="20"/>
                <w:szCs w:val="20"/>
                <w:lang w:eastAsia="en-AU"/>
              </w:rPr>
              <w:t>s</w:t>
            </w:r>
            <w:r w:rsidRPr="00E87628">
              <w:rPr>
                <w:rFonts w:ascii="Lato" w:eastAsia="Times New Roman" w:hAnsi="Lato" w:cs="Calibri"/>
                <w:color w:val="000000"/>
                <w:sz w:val="20"/>
                <w:szCs w:val="20"/>
                <w:lang w:eastAsia="en-AU"/>
              </w:rPr>
              <w:t xml:space="preserve">) to identify evidence based good practice for benchmarking. On 2 April 2024, </w:t>
            </w:r>
            <w:r w:rsidR="005A4CFD">
              <w:rPr>
                <w:rFonts w:ascii="Lato" w:eastAsia="Times New Roman" w:hAnsi="Lato" w:cs="Calibri"/>
                <w:color w:val="000000"/>
                <w:sz w:val="20"/>
                <w:szCs w:val="20"/>
                <w:lang w:eastAsia="en-AU"/>
              </w:rPr>
              <w:t xml:space="preserve">DCF </w:t>
            </w:r>
            <w:r w:rsidRPr="00E87628">
              <w:rPr>
                <w:rFonts w:ascii="Lato" w:eastAsia="Times New Roman" w:hAnsi="Lato" w:cs="Calibri"/>
                <w:color w:val="000000"/>
                <w:sz w:val="20"/>
                <w:szCs w:val="20"/>
                <w:lang w:eastAsia="en-AU"/>
              </w:rPr>
              <w:t xml:space="preserve">received the final QPEs from ANROWS. The QPEs draw upon the Central Australian Minimum Standards developed by Tangentyere Council, the No To Violence MBCP Minimum Standards, and, recent research and emerging practice-based knowledge from other Australian jurisdictions about how to improve the effectiveness of MBCPs. The QPEs will be incorporated into the implementation guidance for the Minimum Standards, which is currently under development. </w:t>
            </w:r>
            <w:r w:rsidR="00F94A9E">
              <w:rPr>
                <w:rFonts w:ascii="Lato" w:eastAsia="Times New Roman" w:hAnsi="Lato" w:cs="Calibri"/>
                <w:color w:val="000000"/>
                <w:sz w:val="20"/>
                <w:szCs w:val="20"/>
                <w:lang w:eastAsia="en-AU"/>
              </w:rPr>
              <w:t>DCF</w:t>
            </w:r>
            <w:r w:rsidRPr="00E87628">
              <w:rPr>
                <w:rFonts w:ascii="Lato" w:eastAsia="Times New Roman" w:hAnsi="Lato" w:cs="Calibri"/>
                <w:color w:val="000000"/>
                <w:sz w:val="20"/>
                <w:szCs w:val="20"/>
                <w:lang w:eastAsia="en-AU"/>
              </w:rPr>
              <w:t xml:space="preserve"> has received the final report for C</w:t>
            </w:r>
            <w:r w:rsidR="005A4CFD">
              <w:rPr>
                <w:rFonts w:ascii="Lato" w:eastAsia="Times New Roman" w:hAnsi="Lato" w:cs="Calibri"/>
                <w:color w:val="000000"/>
                <w:sz w:val="20"/>
                <w:szCs w:val="20"/>
                <w:lang w:eastAsia="en-AU"/>
              </w:rPr>
              <w:t xml:space="preserve">atholic Care </w:t>
            </w:r>
            <w:r w:rsidRPr="00E87628">
              <w:rPr>
                <w:rFonts w:ascii="Lato" w:eastAsia="Times New Roman" w:hAnsi="Lato" w:cs="Calibri"/>
                <w:color w:val="000000"/>
                <w:sz w:val="20"/>
                <w:szCs w:val="20"/>
                <w:lang w:eastAsia="en-AU"/>
              </w:rPr>
              <w:t xml:space="preserve">NT. The final report for Tangenytere Council and the Summary Report are in development by ANROWS. The </w:t>
            </w:r>
            <w:r w:rsidR="005A4CFD">
              <w:rPr>
                <w:rFonts w:ascii="Lato" w:eastAsia="Times New Roman" w:hAnsi="Lato" w:cs="Calibri"/>
                <w:color w:val="000000"/>
                <w:sz w:val="20"/>
                <w:szCs w:val="20"/>
                <w:lang w:eastAsia="en-AU"/>
              </w:rPr>
              <w:t xml:space="preserve">QPEs </w:t>
            </w:r>
            <w:r w:rsidRPr="00E87628">
              <w:rPr>
                <w:rFonts w:ascii="Lato" w:eastAsia="Times New Roman" w:hAnsi="Lato" w:cs="Calibri"/>
                <w:color w:val="000000"/>
                <w:sz w:val="20"/>
                <w:szCs w:val="20"/>
                <w:lang w:eastAsia="en-AU"/>
              </w:rPr>
              <w:t xml:space="preserve">and Summary Report </w:t>
            </w:r>
            <w:r w:rsidR="005A4CFD">
              <w:rPr>
                <w:rFonts w:ascii="Lato" w:eastAsia="Times New Roman" w:hAnsi="Lato" w:cs="Calibri"/>
                <w:color w:val="000000"/>
                <w:sz w:val="20"/>
                <w:szCs w:val="20"/>
                <w:lang w:eastAsia="en-AU"/>
              </w:rPr>
              <w:t xml:space="preserve">are </w:t>
            </w:r>
            <w:r w:rsidRPr="00E87628">
              <w:rPr>
                <w:rFonts w:ascii="Lato" w:eastAsia="Times New Roman" w:hAnsi="Lato" w:cs="Calibri"/>
                <w:color w:val="000000"/>
                <w:sz w:val="20"/>
                <w:szCs w:val="20"/>
                <w:lang w:eastAsia="en-AU"/>
              </w:rPr>
              <w:t xml:space="preserve">expected to be published on the </w:t>
            </w:r>
            <w:r w:rsidR="005A4CFD">
              <w:rPr>
                <w:rFonts w:ascii="Lato" w:eastAsia="Times New Roman" w:hAnsi="Lato" w:cs="Calibri"/>
                <w:color w:val="000000"/>
                <w:sz w:val="20"/>
                <w:szCs w:val="20"/>
                <w:lang w:eastAsia="en-AU"/>
              </w:rPr>
              <w:t xml:space="preserve">DCF </w:t>
            </w:r>
            <w:r w:rsidRPr="00E87628">
              <w:rPr>
                <w:rFonts w:ascii="Lato" w:eastAsia="Times New Roman" w:hAnsi="Lato" w:cs="Calibri"/>
                <w:color w:val="000000"/>
                <w:sz w:val="20"/>
                <w:szCs w:val="20"/>
                <w:lang w:eastAsia="en-AU"/>
              </w:rPr>
              <w:t>website in late October 2024.</w:t>
            </w:r>
          </w:p>
          <w:p w14:paraId="46ED2D4B" w14:textId="5AA74C0D" w:rsidR="005A4CFD" w:rsidRPr="00E87628" w:rsidRDefault="005A4CFD" w:rsidP="00E87628">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F60F4"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E8B6FC"/>
            <w:vAlign w:val="center"/>
            <w:hideMark/>
          </w:tcPr>
          <w:p w14:paraId="616727C9"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9999"/>
            <w:vAlign w:val="center"/>
            <w:hideMark/>
          </w:tcPr>
          <w:p w14:paraId="4D6E3E3C"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65313"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DBA20" w14:textId="5C492AEC"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430864DF" wp14:editId="3412A284">
                      <wp:extent cx="379730" cy="367665"/>
                      <wp:effectExtent l="0" t="0" r="20320" b="13335"/>
                      <wp:docPr id="22" name="Oval 22"/>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840E53C" id="Oval 22"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G52hA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QtRudo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427165D4" w14:textId="77777777" w:rsidTr="009C39C2">
        <w:tc>
          <w:tcPr>
            <w:tcW w:w="4590" w:type="dxa"/>
            <w:tcBorders>
              <w:top w:val="single" w:sz="4" w:space="0" w:color="auto"/>
              <w:left w:val="single" w:sz="4" w:space="0" w:color="auto"/>
              <w:bottom w:val="single" w:sz="4" w:space="0" w:color="auto"/>
              <w:right w:val="single" w:sz="4" w:space="0" w:color="auto"/>
            </w:tcBorders>
            <w:shd w:val="clear" w:color="000000" w:fill="FFFFFF"/>
            <w:hideMark/>
          </w:tcPr>
          <w:p w14:paraId="4E553B31" w14:textId="073A97C8"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2.4a Implement the RAMF within NT Police (NT Police)</w:t>
            </w:r>
          </w:p>
        </w:tc>
        <w:tc>
          <w:tcPr>
            <w:tcW w:w="12737" w:type="dxa"/>
            <w:tcBorders>
              <w:top w:val="single" w:sz="4" w:space="0" w:color="auto"/>
              <w:left w:val="nil"/>
              <w:bottom w:val="single" w:sz="4" w:space="0" w:color="auto"/>
              <w:right w:val="single" w:sz="4" w:space="0" w:color="auto"/>
            </w:tcBorders>
            <w:shd w:val="clear" w:color="000000" w:fill="FFFFFF"/>
            <w:hideMark/>
          </w:tcPr>
          <w:p w14:paraId="4F4844FC" w14:textId="77777777" w:rsid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NT Police are developing a DFV training schedule that has identified members working in DV specialist areas as suitable for completing RAMF training. NT Police members continue to attend RAMF training. A detailed agency-wide implement</w:t>
            </w:r>
            <w:r w:rsidR="00553FFE">
              <w:rPr>
                <w:rFonts w:ascii="Lato" w:eastAsia="Times New Roman" w:hAnsi="Lato" w:cs="Calibri"/>
                <w:color w:val="000000"/>
                <w:sz w:val="20"/>
                <w:szCs w:val="20"/>
                <w:lang w:eastAsia="en-AU"/>
              </w:rPr>
              <w:t>ation plan is being developed.</w:t>
            </w:r>
          </w:p>
          <w:p w14:paraId="36CCB6BF" w14:textId="79EE8A9B" w:rsidR="00553FFE" w:rsidRPr="00E87628" w:rsidRDefault="00553FFE" w:rsidP="00E87628">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nil"/>
              <w:bottom w:val="single" w:sz="4" w:space="0" w:color="auto"/>
              <w:right w:val="single" w:sz="4" w:space="0" w:color="auto"/>
            </w:tcBorders>
            <w:shd w:val="clear" w:color="000000" w:fill="FFFFFF"/>
            <w:vAlign w:val="center"/>
            <w:hideMark/>
          </w:tcPr>
          <w:p w14:paraId="668B7F19"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E8B6FC"/>
            <w:vAlign w:val="center"/>
            <w:hideMark/>
          </w:tcPr>
          <w:p w14:paraId="1097C763"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9999"/>
            <w:vAlign w:val="center"/>
            <w:hideMark/>
          </w:tcPr>
          <w:p w14:paraId="29C8EA9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FFFFFF"/>
            <w:vAlign w:val="center"/>
            <w:hideMark/>
          </w:tcPr>
          <w:p w14:paraId="1BDD9E72"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2014363C" w14:textId="7E008555"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49F1842F" wp14:editId="5168DDEF">
                      <wp:extent cx="379730" cy="367665"/>
                      <wp:effectExtent l="0" t="0" r="20320" b="13335"/>
                      <wp:docPr id="23" name="Oval 23"/>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788C33B" id="Oval 23"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" fillcolor="#00b050" strokecolor="#375623 [1609]" strokeweight="1pt">
                      <v:stroke joinstyle="miter"/>
                      <w10:anchorlock/>
                    </v:oval>
                  </w:pict>
                </mc:Fallback>
              </mc:AlternateContent>
            </w:r>
          </w:p>
        </w:tc>
      </w:tr>
      <w:tr w:rsidR="00E87628" w:rsidRPr="00E87628" w14:paraId="00C0E099" w14:textId="77777777" w:rsidTr="009C39C2">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750597E7" w14:textId="77777777" w:rsidR="00DF0B4A"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2.4b Develop and implement a frontline tool for police to screen for DFV risk, in alignment with the RAMF (NT Police)</w:t>
            </w:r>
          </w:p>
          <w:p w14:paraId="135C3B2D" w14:textId="75B31394" w:rsidR="00B33E5E" w:rsidRPr="00E87628" w:rsidRDefault="00B33E5E" w:rsidP="00E87628">
            <w:pPr>
              <w:spacing w:after="0" w:line="240" w:lineRule="auto"/>
              <w:rPr>
                <w:rFonts w:ascii="Lato" w:eastAsia="Times New Roman" w:hAnsi="Lato" w:cs="Calibri"/>
                <w:color w:val="000000"/>
                <w:sz w:val="20"/>
                <w:szCs w:val="20"/>
                <w:lang w:eastAsia="en-AU"/>
              </w:rPr>
            </w:pP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5456F9EC" w14:textId="3816ED95"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NT Police have worked with </w:t>
            </w:r>
            <w:r w:rsidR="005A4CFD">
              <w:rPr>
                <w:rFonts w:ascii="Lato" w:eastAsia="Times New Roman" w:hAnsi="Lato" w:cs="Calibri"/>
                <w:color w:val="000000"/>
                <w:sz w:val="20"/>
                <w:szCs w:val="20"/>
                <w:lang w:eastAsia="en-AU"/>
              </w:rPr>
              <w:t>DCF</w:t>
            </w:r>
            <w:r w:rsidRPr="00E87628">
              <w:rPr>
                <w:rFonts w:ascii="Lato" w:eastAsia="Times New Roman" w:hAnsi="Lato" w:cs="Calibri"/>
                <w:color w:val="000000"/>
                <w:sz w:val="20"/>
                <w:szCs w:val="20"/>
                <w:lang w:eastAsia="en-AU"/>
              </w:rPr>
              <w:t xml:space="preserve"> to develop a frontline Police Risk Screening Tool that aligns with the CRAT and is specific to the NT population. Implementation is planned to occur in Alice Springs on co</w:t>
            </w:r>
            <w:r w:rsidR="007541D0">
              <w:rPr>
                <w:rFonts w:ascii="Lato" w:eastAsia="Times New Roman" w:hAnsi="Lato" w:cs="Calibri"/>
                <w:color w:val="000000"/>
                <w:sz w:val="20"/>
                <w:szCs w:val="20"/>
                <w:lang w:eastAsia="en-AU"/>
              </w:rPr>
              <w:t>mmencement of the trial DFSV Co-r</w:t>
            </w:r>
            <w:r w:rsidRPr="00E87628">
              <w:rPr>
                <w:rFonts w:ascii="Lato" w:eastAsia="Times New Roman" w:hAnsi="Lato" w:cs="Calibri"/>
                <w:color w:val="000000"/>
                <w:sz w:val="20"/>
                <w:szCs w:val="20"/>
                <w:lang w:eastAsia="en-AU"/>
              </w:rPr>
              <w:t xml:space="preserve">esponder model (see </w:t>
            </w:r>
            <w:r w:rsidR="005A4CFD">
              <w:rPr>
                <w:rFonts w:ascii="Lato" w:eastAsia="Times New Roman" w:hAnsi="Lato" w:cs="Calibri"/>
                <w:color w:val="000000"/>
                <w:sz w:val="20"/>
                <w:szCs w:val="20"/>
                <w:lang w:eastAsia="en-AU"/>
              </w:rPr>
              <w:t xml:space="preserve">Action </w:t>
            </w:r>
            <w:r w:rsidRPr="00E87628">
              <w:rPr>
                <w:rFonts w:ascii="Lato" w:eastAsia="Times New Roman" w:hAnsi="Lato" w:cs="Calibri"/>
                <w:color w:val="000000"/>
                <w:sz w:val="20"/>
                <w:szCs w:val="20"/>
                <w:lang w:eastAsia="en-AU"/>
              </w:rPr>
              <w:t>3.6).</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EC500"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E8B6FC"/>
            <w:vAlign w:val="center"/>
            <w:hideMark/>
          </w:tcPr>
          <w:p w14:paraId="5C986AEA"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9999"/>
            <w:vAlign w:val="center"/>
            <w:hideMark/>
          </w:tcPr>
          <w:p w14:paraId="5E4A6BA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09492"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9A00" w14:textId="750819C4"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3F16F204" wp14:editId="6E4F5546">
                      <wp:extent cx="379730" cy="367665"/>
                      <wp:effectExtent l="0" t="0" r="20320" b="13335"/>
                      <wp:docPr id="24" name="Oval 24"/>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F5BC325" id="Oval 24"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P1OkEo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504B4854" w14:textId="77777777" w:rsidTr="009C39C2">
        <w:tc>
          <w:tcPr>
            <w:tcW w:w="4590" w:type="dxa"/>
            <w:tcBorders>
              <w:top w:val="single" w:sz="4" w:space="0" w:color="auto"/>
              <w:left w:val="single" w:sz="4" w:space="0" w:color="auto"/>
              <w:bottom w:val="single" w:sz="4" w:space="0" w:color="auto"/>
              <w:right w:val="single" w:sz="4" w:space="0" w:color="auto"/>
            </w:tcBorders>
            <w:shd w:val="clear" w:color="000000" w:fill="FFFFFF"/>
            <w:hideMark/>
          </w:tcPr>
          <w:p w14:paraId="4B85DA0F" w14:textId="72030EF9" w:rsidR="005A4CFD"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2.4c Set, enforce and monitor annual targets for NT Police risk assessment and management training (NT Police)</w:t>
            </w:r>
          </w:p>
          <w:p w14:paraId="371DD288" w14:textId="77777777" w:rsidR="00B33E5E" w:rsidRPr="009C39C2" w:rsidRDefault="00B33E5E" w:rsidP="00E87628">
            <w:pPr>
              <w:spacing w:after="0" w:line="240" w:lineRule="auto"/>
              <w:rPr>
                <w:rFonts w:ascii="Lato" w:eastAsia="Times New Roman" w:hAnsi="Lato" w:cs="Calibri"/>
                <w:color w:val="000000"/>
                <w:sz w:val="20"/>
                <w:szCs w:val="20"/>
                <w:lang w:eastAsia="en-AU"/>
              </w:rPr>
            </w:pPr>
          </w:p>
          <w:p w14:paraId="027504F5" w14:textId="77777777" w:rsidR="00DF0B4A" w:rsidRPr="00E87628" w:rsidRDefault="00DF0B4A" w:rsidP="00E87628">
            <w:pPr>
              <w:spacing w:after="0" w:line="240" w:lineRule="auto"/>
              <w:rPr>
                <w:rFonts w:ascii="Lato" w:eastAsia="Times New Roman" w:hAnsi="Lato" w:cs="Calibri"/>
                <w:color w:val="000000"/>
                <w:sz w:val="20"/>
                <w:szCs w:val="20"/>
                <w:lang w:eastAsia="en-AU"/>
              </w:rPr>
            </w:pPr>
          </w:p>
        </w:tc>
        <w:tc>
          <w:tcPr>
            <w:tcW w:w="12737" w:type="dxa"/>
            <w:tcBorders>
              <w:top w:val="single" w:sz="4" w:space="0" w:color="auto"/>
              <w:left w:val="nil"/>
              <w:bottom w:val="single" w:sz="4" w:space="0" w:color="auto"/>
              <w:right w:val="single" w:sz="4" w:space="0" w:color="auto"/>
            </w:tcBorders>
            <w:shd w:val="clear" w:color="000000" w:fill="FFFFFF"/>
            <w:hideMark/>
          </w:tcPr>
          <w:p w14:paraId="5E4BE765" w14:textId="77777777"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As per 2.4a.</w:t>
            </w:r>
          </w:p>
        </w:tc>
        <w:tc>
          <w:tcPr>
            <w:tcW w:w="582" w:type="dxa"/>
            <w:tcBorders>
              <w:top w:val="single" w:sz="4" w:space="0" w:color="auto"/>
              <w:left w:val="nil"/>
              <w:bottom w:val="single" w:sz="4" w:space="0" w:color="auto"/>
              <w:right w:val="single" w:sz="4" w:space="0" w:color="auto"/>
            </w:tcBorders>
            <w:shd w:val="clear" w:color="000000" w:fill="FFFFFF"/>
            <w:vAlign w:val="center"/>
            <w:hideMark/>
          </w:tcPr>
          <w:p w14:paraId="20F90278"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E8B6FC"/>
            <w:vAlign w:val="center"/>
            <w:hideMark/>
          </w:tcPr>
          <w:p w14:paraId="0BE068A0"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9999"/>
            <w:vAlign w:val="center"/>
            <w:hideMark/>
          </w:tcPr>
          <w:p w14:paraId="3B1A69FD"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FFFFFF"/>
            <w:vAlign w:val="center"/>
            <w:hideMark/>
          </w:tcPr>
          <w:p w14:paraId="7F60DAA9"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41B177BC" w14:textId="52D17933"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748745C1" wp14:editId="048BE98A">
                      <wp:extent cx="379730" cy="367665"/>
                      <wp:effectExtent l="0" t="0" r="20320" b="13335"/>
                      <wp:docPr id="25" name="Oval 25"/>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3BDD9F7" id="Oval 25"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BBYiA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" fillcolor="#00b050" strokecolor="#375623 [1609]" strokeweight="1pt">
                      <v:stroke joinstyle="miter"/>
                      <w10:anchorlock/>
                    </v:oval>
                  </w:pict>
                </mc:Fallback>
              </mc:AlternateContent>
            </w:r>
          </w:p>
        </w:tc>
      </w:tr>
      <w:tr w:rsidR="00E87628" w:rsidRPr="00E87628" w14:paraId="28021CD4" w14:textId="77777777" w:rsidTr="0055097B">
        <w:tc>
          <w:tcPr>
            <w:tcW w:w="4590" w:type="dxa"/>
            <w:tcBorders>
              <w:top w:val="nil"/>
              <w:left w:val="single" w:sz="4" w:space="0" w:color="auto"/>
              <w:bottom w:val="single" w:sz="4" w:space="0" w:color="auto"/>
              <w:right w:val="single" w:sz="4" w:space="0" w:color="auto"/>
            </w:tcBorders>
            <w:shd w:val="clear" w:color="auto" w:fill="auto"/>
            <w:hideMark/>
          </w:tcPr>
          <w:p w14:paraId="3C9FA70C" w14:textId="7A624A2F" w:rsidR="005A4CFD"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2.4d Improve and enhance the response to DFSV through undertaking a review of the </w:t>
            </w:r>
            <w:r w:rsidR="005A4CFD">
              <w:rPr>
                <w:rFonts w:ascii="Lato" w:eastAsia="Times New Roman" w:hAnsi="Lato" w:cs="Calibri"/>
                <w:color w:val="000000"/>
                <w:sz w:val="20"/>
                <w:szCs w:val="20"/>
                <w:lang w:eastAsia="en-AU"/>
              </w:rPr>
              <w:t xml:space="preserve">DFV </w:t>
            </w:r>
            <w:r w:rsidRPr="00E87628">
              <w:rPr>
                <w:rFonts w:ascii="Lato" w:eastAsia="Times New Roman" w:hAnsi="Lato" w:cs="Calibri"/>
                <w:color w:val="000000"/>
                <w:sz w:val="20"/>
                <w:szCs w:val="20"/>
                <w:lang w:eastAsia="en-AU"/>
              </w:rPr>
              <w:t xml:space="preserve">General Order to establish a consistent process for response to </w:t>
            </w:r>
            <w:r w:rsidR="005A4CFD">
              <w:rPr>
                <w:rFonts w:ascii="Lato" w:eastAsia="Times New Roman" w:hAnsi="Lato" w:cs="Calibri"/>
                <w:color w:val="000000"/>
                <w:sz w:val="20"/>
                <w:szCs w:val="20"/>
                <w:lang w:eastAsia="en-AU"/>
              </w:rPr>
              <w:t xml:space="preserve">DFV </w:t>
            </w:r>
            <w:r w:rsidRPr="00E87628">
              <w:rPr>
                <w:rFonts w:ascii="Lato" w:eastAsia="Times New Roman" w:hAnsi="Lato" w:cs="Calibri"/>
                <w:color w:val="000000"/>
                <w:sz w:val="20"/>
                <w:szCs w:val="20"/>
                <w:lang w:eastAsia="en-AU"/>
              </w:rPr>
              <w:t>incidents (NT Police)</w:t>
            </w:r>
          </w:p>
          <w:p w14:paraId="5A50B6BC" w14:textId="77777777" w:rsidR="00B33E5E" w:rsidRPr="009C39C2" w:rsidRDefault="00B33E5E" w:rsidP="00E87628">
            <w:pPr>
              <w:spacing w:after="0" w:line="240" w:lineRule="auto"/>
              <w:rPr>
                <w:rFonts w:ascii="Lato" w:eastAsia="Times New Roman" w:hAnsi="Lato" w:cs="Calibri"/>
                <w:color w:val="000000"/>
                <w:sz w:val="20"/>
                <w:szCs w:val="20"/>
                <w:lang w:eastAsia="en-AU"/>
              </w:rPr>
            </w:pPr>
          </w:p>
          <w:p w14:paraId="7322A0F8" w14:textId="77777777" w:rsidR="00DF0B4A" w:rsidRPr="00E87628" w:rsidRDefault="00DF0B4A" w:rsidP="00E87628">
            <w:pPr>
              <w:spacing w:after="0" w:line="240" w:lineRule="auto"/>
              <w:rPr>
                <w:rFonts w:ascii="Lato" w:eastAsia="Times New Roman" w:hAnsi="Lato" w:cs="Calibri"/>
                <w:color w:val="000000"/>
                <w:sz w:val="20"/>
                <w:szCs w:val="20"/>
                <w:lang w:eastAsia="en-AU"/>
              </w:rPr>
            </w:pPr>
          </w:p>
        </w:tc>
        <w:tc>
          <w:tcPr>
            <w:tcW w:w="12737" w:type="dxa"/>
            <w:tcBorders>
              <w:top w:val="nil"/>
              <w:left w:val="nil"/>
              <w:bottom w:val="single" w:sz="4" w:space="0" w:color="auto"/>
              <w:right w:val="single" w:sz="4" w:space="0" w:color="auto"/>
            </w:tcBorders>
            <w:shd w:val="clear" w:color="auto" w:fill="auto"/>
            <w:hideMark/>
          </w:tcPr>
          <w:p w14:paraId="12863DDC" w14:textId="77777777"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On 1 December 2023, NT Police promulgated an updated </w:t>
            </w:r>
            <w:r w:rsidRPr="00E87628">
              <w:rPr>
                <w:rFonts w:ascii="Lato" w:eastAsia="Times New Roman" w:hAnsi="Lato" w:cs="Calibri"/>
                <w:i/>
                <w:iCs/>
                <w:color w:val="000000"/>
                <w:sz w:val="20"/>
                <w:szCs w:val="20"/>
                <w:lang w:eastAsia="en-AU"/>
              </w:rPr>
              <w:t>General Order - Domestic and Family Violence</w:t>
            </w:r>
            <w:r w:rsidRPr="00E87628">
              <w:rPr>
                <w:rFonts w:ascii="Lato" w:eastAsia="Times New Roman" w:hAnsi="Lato" w:cs="Calibri"/>
                <w:color w:val="000000"/>
                <w:sz w:val="20"/>
                <w:szCs w:val="20"/>
                <w:lang w:eastAsia="en-AU"/>
              </w:rPr>
              <w:t>. This iteration included specific and consistent processes for response to DFV incidents, and included the separation of DFV incidents that include intimate partners for greater focus on high risk incidents.</w:t>
            </w:r>
          </w:p>
        </w:tc>
        <w:tc>
          <w:tcPr>
            <w:tcW w:w="582" w:type="dxa"/>
            <w:tcBorders>
              <w:top w:val="nil"/>
              <w:left w:val="nil"/>
              <w:bottom w:val="single" w:sz="4" w:space="0" w:color="auto"/>
              <w:right w:val="single" w:sz="4" w:space="0" w:color="auto"/>
            </w:tcBorders>
            <w:shd w:val="clear" w:color="auto" w:fill="auto"/>
            <w:vAlign w:val="center"/>
            <w:hideMark/>
          </w:tcPr>
          <w:p w14:paraId="42FFECD3"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E8B6FC"/>
            <w:vAlign w:val="center"/>
            <w:hideMark/>
          </w:tcPr>
          <w:p w14:paraId="6F2D3490"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34467751"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0E5C33C6"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023AE223" w14:textId="49238340"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068B0052" wp14:editId="1D97EB36">
                      <wp:extent cx="379730" cy="367665"/>
                      <wp:effectExtent l="0" t="0" r="20320" b="13335"/>
                      <wp:docPr id="26" name="Oval 26"/>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DDE15BA" id="Oval 26"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2HhA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KyzNh4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52D22B29" w14:textId="77777777" w:rsidTr="0055097B">
        <w:tc>
          <w:tcPr>
            <w:tcW w:w="4590" w:type="dxa"/>
            <w:tcBorders>
              <w:top w:val="nil"/>
              <w:left w:val="single" w:sz="4" w:space="0" w:color="auto"/>
              <w:bottom w:val="single" w:sz="4" w:space="0" w:color="auto"/>
              <w:right w:val="single" w:sz="4" w:space="0" w:color="auto"/>
            </w:tcBorders>
            <w:shd w:val="clear" w:color="000000" w:fill="FFFFFF"/>
            <w:hideMark/>
          </w:tcPr>
          <w:p w14:paraId="7418A8C3" w14:textId="3900AAA8"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2.5 Implement the RAMF within NT Health, including implementation of the NT Health DFV Clinical Guidelines (NT Health)</w:t>
            </w:r>
          </w:p>
        </w:tc>
        <w:tc>
          <w:tcPr>
            <w:tcW w:w="12737" w:type="dxa"/>
            <w:tcBorders>
              <w:top w:val="nil"/>
              <w:left w:val="nil"/>
              <w:bottom w:val="single" w:sz="4" w:space="0" w:color="auto"/>
              <w:right w:val="single" w:sz="4" w:space="0" w:color="auto"/>
            </w:tcBorders>
            <w:shd w:val="clear" w:color="000000" w:fill="FFFFFF"/>
            <w:hideMark/>
          </w:tcPr>
          <w:p w14:paraId="33782EA8" w14:textId="2BF7FDC5" w:rsidR="00DF0B4A"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NT Health is embarking on a transformative journey in addressing </w:t>
            </w:r>
            <w:r w:rsidR="005A4CFD">
              <w:rPr>
                <w:rFonts w:ascii="Lato" w:eastAsia="Times New Roman" w:hAnsi="Lato" w:cs="Calibri"/>
                <w:color w:val="000000"/>
                <w:sz w:val="20"/>
                <w:szCs w:val="20"/>
                <w:lang w:eastAsia="en-AU"/>
              </w:rPr>
              <w:t>DFSV</w:t>
            </w:r>
            <w:r w:rsidRPr="00E87628">
              <w:rPr>
                <w:rFonts w:ascii="Lato" w:eastAsia="Times New Roman" w:hAnsi="Lato" w:cs="Calibri"/>
                <w:color w:val="000000"/>
                <w:sz w:val="20"/>
                <w:szCs w:val="20"/>
                <w:lang w:eastAsia="en-AU"/>
              </w:rPr>
              <w:t xml:space="preserve">. Culturally safe practice takes centre stage in our approach to embedding the NT Government </w:t>
            </w:r>
            <w:r w:rsidR="005A4CFD">
              <w:rPr>
                <w:rFonts w:ascii="Lato" w:eastAsia="Times New Roman" w:hAnsi="Lato" w:cs="Calibri"/>
                <w:color w:val="000000"/>
                <w:sz w:val="20"/>
                <w:szCs w:val="20"/>
                <w:lang w:eastAsia="en-AU"/>
              </w:rPr>
              <w:t>RAMF</w:t>
            </w:r>
            <w:r w:rsidRPr="00E87628">
              <w:rPr>
                <w:rFonts w:ascii="Lato" w:eastAsia="Times New Roman" w:hAnsi="Lato" w:cs="Calibri"/>
                <w:color w:val="000000"/>
                <w:sz w:val="20"/>
                <w:szCs w:val="20"/>
                <w:lang w:eastAsia="en-AU"/>
              </w:rPr>
              <w:t xml:space="preserve">. NT Health </w:t>
            </w:r>
            <w:r w:rsidR="007541D0">
              <w:rPr>
                <w:rFonts w:ascii="Lato" w:eastAsia="Times New Roman" w:hAnsi="Lato" w:cs="Calibri"/>
                <w:color w:val="000000"/>
                <w:sz w:val="20"/>
                <w:szCs w:val="20"/>
                <w:lang w:eastAsia="en-AU"/>
              </w:rPr>
              <w:t>has included RAMF</w:t>
            </w:r>
            <w:r w:rsidRPr="00E87628">
              <w:rPr>
                <w:rFonts w:ascii="Lato" w:eastAsia="Times New Roman" w:hAnsi="Lato" w:cs="Calibri"/>
                <w:color w:val="000000"/>
                <w:sz w:val="20"/>
                <w:szCs w:val="20"/>
                <w:lang w:eastAsia="en-AU"/>
              </w:rPr>
              <w:t xml:space="preserve"> information as common knowledge in the co-designed NT Health Clinical Guideline for culturally safe re</w:t>
            </w:r>
            <w:r w:rsidR="007541D0">
              <w:rPr>
                <w:rFonts w:ascii="Lato" w:eastAsia="Times New Roman" w:hAnsi="Lato" w:cs="Calibri"/>
                <w:color w:val="000000"/>
                <w:sz w:val="20"/>
                <w:szCs w:val="20"/>
                <w:lang w:eastAsia="en-AU"/>
              </w:rPr>
              <w:t>s</w:t>
            </w:r>
            <w:r w:rsidRPr="00E87628">
              <w:rPr>
                <w:rFonts w:ascii="Lato" w:eastAsia="Times New Roman" w:hAnsi="Lato" w:cs="Calibri"/>
                <w:color w:val="000000"/>
                <w:sz w:val="20"/>
                <w:szCs w:val="20"/>
                <w:lang w:eastAsia="en-AU"/>
              </w:rPr>
              <w:t xml:space="preserve">ponses to </w:t>
            </w:r>
            <w:r w:rsidR="005A4CFD">
              <w:rPr>
                <w:rFonts w:ascii="Lato" w:eastAsia="Times New Roman" w:hAnsi="Lato" w:cs="Calibri"/>
                <w:color w:val="000000"/>
                <w:sz w:val="20"/>
                <w:szCs w:val="20"/>
                <w:lang w:eastAsia="en-AU"/>
              </w:rPr>
              <w:t>DFSV</w:t>
            </w:r>
            <w:r w:rsidRPr="00E87628">
              <w:rPr>
                <w:rFonts w:ascii="Lato" w:eastAsia="Times New Roman" w:hAnsi="Lato" w:cs="Calibri"/>
                <w:color w:val="000000"/>
                <w:sz w:val="20"/>
                <w:szCs w:val="20"/>
                <w:lang w:eastAsia="en-AU"/>
              </w:rPr>
              <w:t>. The updated evidence-based guidel</w:t>
            </w:r>
            <w:r w:rsidR="007541D0">
              <w:rPr>
                <w:rFonts w:ascii="Lato" w:eastAsia="Times New Roman" w:hAnsi="Lato" w:cs="Calibri"/>
                <w:color w:val="000000"/>
                <w:sz w:val="20"/>
                <w:szCs w:val="20"/>
                <w:lang w:eastAsia="en-AU"/>
              </w:rPr>
              <w:t>ine provides</w:t>
            </w:r>
            <w:r w:rsidRPr="00E87628">
              <w:rPr>
                <w:rFonts w:ascii="Lato" w:eastAsia="Times New Roman" w:hAnsi="Lato" w:cs="Calibri"/>
                <w:color w:val="000000"/>
                <w:sz w:val="20"/>
                <w:szCs w:val="20"/>
                <w:lang w:eastAsia="en-AU"/>
              </w:rPr>
              <w:t xml:space="preserve"> clinical instruction for early identification, supportive responses for all patients and accurate reporting. </w:t>
            </w:r>
          </w:p>
          <w:p w14:paraId="5ACAD6AD" w14:textId="77777777" w:rsidR="00B33E5E" w:rsidRDefault="00B33E5E" w:rsidP="00E87628">
            <w:pPr>
              <w:spacing w:after="0" w:line="240" w:lineRule="auto"/>
              <w:rPr>
                <w:rFonts w:ascii="Lato" w:eastAsia="Times New Roman" w:hAnsi="Lato" w:cs="Calibri"/>
                <w:color w:val="000000"/>
                <w:sz w:val="20"/>
                <w:szCs w:val="20"/>
                <w:lang w:eastAsia="en-AU"/>
              </w:rPr>
            </w:pPr>
          </w:p>
          <w:p w14:paraId="710F3713" w14:textId="77777777" w:rsidR="00D50255" w:rsidRPr="00E87628" w:rsidRDefault="00D50255" w:rsidP="00E87628">
            <w:pPr>
              <w:spacing w:after="0" w:line="240" w:lineRule="auto"/>
              <w:rPr>
                <w:rFonts w:ascii="Lato" w:eastAsia="Times New Roman" w:hAnsi="Lato" w:cs="Calibri"/>
                <w:color w:val="000000"/>
                <w:sz w:val="20"/>
                <w:szCs w:val="20"/>
                <w:lang w:eastAsia="en-AU"/>
              </w:rPr>
            </w:pPr>
          </w:p>
        </w:tc>
        <w:tc>
          <w:tcPr>
            <w:tcW w:w="582" w:type="dxa"/>
            <w:tcBorders>
              <w:top w:val="nil"/>
              <w:left w:val="nil"/>
              <w:bottom w:val="single" w:sz="4" w:space="0" w:color="auto"/>
              <w:right w:val="single" w:sz="4" w:space="0" w:color="auto"/>
            </w:tcBorders>
            <w:shd w:val="clear" w:color="000000" w:fill="FFFFFF"/>
            <w:vAlign w:val="center"/>
            <w:hideMark/>
          </w:tcPr>
          <w:p w14:paraId="6FC0C604"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E8B6FC"/>
            <w:vAlign w:val="center"/>
            <w:hideMark/>
          </w:tcPr>
          <w:p w14:paraId="517979DE"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9999"/>
            <w:vAlign w:val="center"/>
            <w:hideMark/>
          </w:tcPr>
          <w:p w14:paraId="3C452193"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3399"/>
            <w:vAlign w:val="center"/>
            <w:hideMark/>
          </w:tcPr>
          <w:p w14:paraId="4325DBC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1E6CE677" w14:textId="726F1367"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68272A8A" wp14:editId="4197EB9D">
                      <wp:extent cx="379730" cy="367665"/>
                      <wp:effectExtent l="0" t="0" r="20320" b="13335"/>
                      <wp:docPr id="27" name="Oval 27"/>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D25E55A" id="Oval 27"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nNhA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oZN5zY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009B1CD4" w14:textId="77777777" w:rsidTr="009C39C2">
        <w:trPr>
          <w:trHeight w:val="1399"/>
        </w:trPr>
        <w:tc>
          <w:tcPr>
            <w:tcW w:w="4590" w:type="dxa"/>
            <w:tcBorders>
              <w:top w:val="single" w:sz="4" w:space="0" w:color="auto"/>
              <w:left w:val="single" w:sz="4" w:space="0" w:color="auto"/>
              <w:bottom w:val="single" w:sz="4" w:space="0" w:color="auto"/>
              <w:right w:val="single" w:sz="4" w:space="0" w:color="auto"/>
            </w:tcBorders>
            <w:shd w:val="clear" w:color="000000" w:fill="FFFFFF"/>
            <w:hideMark/>
          </w:tcPr>
          <w:p w14:paraId="63CEAC1E" w14:textId="699FC113"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2.6 I</w:t>
            </w:r>
            <w:r w:rsidR="00FB544C">
              <w:rPr>
                <w:rFonts w:ascii="Lato" w:eastAsia="Times New Roman" w:hAnsi="Lato" w:cs="Calibri"/>
                <w:color w:val="000000"/>
                <w:sz w:val="20"/>
                <w:szCs w:val="20"/>
                <w:lang w:eastAsia="en-AU"/>
              </w:rPr>
              <w:t>mplement the RAMF within DCF (DCF</w:t>
            </w:r>
            <w:r w:rsidRPr="00E87628">
              <w:rPr>
                <w:rFonts w:ascii="Lato" w:eastAsia="Times New Roman" w:hAnsi="Lato" w:cs="Calibri"/>
                <w:color w:val="000000"/>
                <w:sz w:val="20"/>
                <w:szCs w:val="20"/>
                <w:lang w:eastAsia="en-AU"/>
              </w:rPr>
              <w:t>)</w:t>
            </w:r>
          </w:p>
        </w:tc>
        <w:tc>
          <w:tcPr>
            <w:tcW w:w="12737" w:type="dxa"/>
            <w:tcBorders>
              <w:top w:val="single" w:sz="4" w:space="0" w:color="auto"/>
              <w:left w:val="single" w:sz="4" w:space="0" w:color="auto"/>
              <w:bottom w:val="single" w:sz="4" w:space="0" w:color="auto"/>
              <w:right w:val="single" w:sz="4" w:space="0" w:color="auto"/>
            </w:tcBorders>
            <w:shd w:val="clear" w:color="000000" w:fill="FFFFFF"/>
            <w:hideMark/>
          </w:tcPr>
          <w:p w14:paraId="0AADEE24" w14:textId="43DAE5D7" w:rsidR="00E87628" w:rsidRPr="00E87628" w:rsidRDefault="00F94A9E" w:rsidP="00E87628">
            <w:pPr>
              <w:spacing w:after="0" w:line="240" w:lineRule="auto"/>
              <w:rPr>
                <w:rFonts w:ascii="Lato" w:eastAsia="Times New Roman" w:hAnsi="Lato" w:cs="Calibri"/>
                <w:color w:val="000000"/>
                <w:sz w:val="20"/>
                <w:szCs w:val="20"/>
                <w:lang w:eastAsia="en-AU"/>
              </w:rPr>
            </w:pPr>
            <w:r>
              <w:rPr>
                <w:rFonts w:ascii="Lato" w:eastAsia="Times New Roman" w:hAnsi="Lato" w:cs="Calibri"/>
                <w:color w:val="000000"/>
                <w:sz w:val="20"/>
                <w:szCs w:val="20"/>
                <w:lang w:eastAsia="en-AU"/>
              </w:rPr>
              <w:t>DCF</w:t>
            </w:r>
            <w:r w:rsidR="00E87628" w:rsidRPr="00E87628">
              <w:rPr>
                <w:rFonts w:ascii="Lato" w:eastAsia="Times New Roman" w:hAnsi="Lato" w:cs="Calibri"/>
                <w:color w:val="000000"/>
                <w:sz w:val="20"/>
                <w:szCs w:val="20"/>
                <w:lang w:eastAsia="en-AU"/>
              </w:rPr>
              <w:t xml:space="preserve"> has updated Housing, C</w:t>
            </w:r>
            <w:r w:rsidR="005A4CFD">
              <w:rPr>
                <w:rFonts w:ascii="Lato" w:eastAsia="Times New Roman" w:hAnsi="Lato" w:cs="Calibri"/>
                <w:color w:val="000000"/>
                <w:sz w:val="20"/>
                <w:szCs w:val="20"/>
                <w:lang w:eastAsia="en-AU"/>
              </w:rPr>
              <w:t xml:space="preserve">hild Protection </w:t>
            </w:r>
            <w:r w:rsidR="00E87628" w:rsidRPr="00E87628">
              <w:rPr>
                <w:rFonts w:ascii="Lato" w:eastAsia="Times New Roman" w:hAnsi="Lato" w:cs="Calibri"/>
                <w:color w:val="000000"/>
                <w:sz w:val="20"/>
                <w:szCs w:val="20"/>
                <w:lang w:eastAsia="en-AU"/>
              </w:rPr>
              <w:t>and Y</w:t>
            </w:r>
            <w:r w:rsidR="005A4CFD">
              <w:rPr>
                <w:rFonts w:ascii="Lato" w:eastAsia="Times New Roman" w:hAnsi="Lato" w:cs="Calibri"/>
                <w:color w:val="000000"/>
                <w:sz w:val="20"/>
                <w:szCs w:val="20"/>
                <w:lang w:eastAsia="en-AU"/>
              </w:rPr>
              <w:t xml:space="preserve">outh Justice </w:t>
            </w:r>
            <w:r w:rsidR="00E87628" w:rsidRPr="00E87628">
              <w:rPr>
                <w:rFonts w:ascii="Lato" w:eastAsia="Times New Roman" w:hAnsi="Lato" w:cs="Calibri"/>
                <w:color w:val="000000"/>
                <w:sz w:val="20"/>
                <w:szCs w:val="20"/>
                <w:lang w:eastAsia="en-AU"/>
              </w:rPr>
              <w:t>Policy settings and procedures to reflect and reference RAMF. Staff are regularly attending RAMF and Safe and Together Training in line with requirements.</w:t>
            </w:r>
            <w:r w:rsidR="00DF0B4A">
              <w:rPr>
                <w:rFonts w:ascii="Lato" w:eastAsia="Times New Roman" w:hAnsi="Lato" w:cs="Calibri"/>
                <w:color w:val="000000"/>
                <w:sz w:val="20"/>
                <w:szCs w:val="20"/>
                <w:lang w:eastAsia="en-AU"/>
              </w:rPr>
              <w:t xml:space="preserve"> </w:t>
            </w:r>
            <w:r w:rsidR="00E87628" w:rsidRPr="00E87628">
              <w:rPr>
                <w:rFonts w:ascii="Lato" w:eastAsia="Times New Roman" w:hAnsi="Lato" w:cs="Calibri"/>
                <w:color w:val="000000"/>
                <w:sz w:val="20"/>
                <w:szCs w:val="20"/>
                <w:lang w:eastAsia="en-AU"/>
              </w:rPr>
              <w:t xml:space="preserve">Children and Families Programs has dedicated one FTE to undertake a consultative and </w:t>
            </w:r>
            <w:r w:rsidR="007541D0" w:rsidRPr="00E87628">
              <w:rPr>
                <w:rFonts w:ascii="Lato" w:eastAsia="Times New Roman" w:hAnsi="Lato" w:cs="Calibri"/>
                <w:color w:val="000000"/>
                <w:sz w:val="20"/>
                <w:szCs w:val="20"/>
                <w:lang w:eastAsia="en-AU"/>
              </w:rPr>
              <w:t>collaborative</w:t>
            </w:r>
            <w:r w:rsidR="00E87628" w:rsidRPr="00E87628">
              <w:rPr>
                <w:rFonts w:ascii="Lato" w:eastAsia="Times New Roman" w:hAnsi="Lato" w:cs="Calibri"/>
                <w:color w:val="000000"/>
                <w:sz w:val="20"/>
                <w:szCs w:val="20"/>
                <w:lang w:eastAsia="en-AU"/>
              </w:rPr>
              <w:t xml:space="preserve"> process with </w:t>
            </w:r>
            <w:r>
              <w:rPr>
                <w:rFonts w:ascii="Lato" w:eastAsia="Times New Roman" w:hAnsi="Lato" w:cs="Calibri"/>
                <w:color w:val="000000"/>
                <w:sz w:val="20"/>
                <w:szCs w:val="20"/>
                <w:lang w:eastAsia="en-AU"/>
              </w:rPr>
              <w:t>DCF</w:t>
            </w:r>
            <w:r w:rsidR="00E87628" w:rsidRPr="00E87628">
              <w:rPr>
                <w:rFonts w:ascii="Lato" w:eastAsia="Times New Roman" w:hAnsi="Lato" w:cs="Calibri"/>
                <w:color w:val="000000"/>
                <w:sz w:val="20"/>
                <w:szCs w:val="20"/>
                <w:lang w:eastAsia="en-AU"/>
              </w:rPr>
              <w:t xml:space="preserve"> Women's Safe House staff to develop Standard Operating Procedure</w:t>
            </w:r>
            <w:r w:rsidR="005A4CFD">
              <w:rPr>
                <w:rFonts w:ascii="Lato" w:eastAsia="Times New Roman" w:hAnsi="Lato" w:cs="Calibri"/>
                <w:color w:val="000000"/>
                <w:sz w:val="20"/>
                <w:szCs w:val="20"/>
                <w:lang w:eastAsia="en-AU"/>
              </w:rPr>
              <w:t>s</w:t>
            </w:r>
            <w:r w:rsidR="00E87628" w:rsidRPr="00E87628">
              <w:rPr>
                <w:rFonts w:ascii="Lato" w:eastAsia="Times New Roman" w:hAnsi="Lato" w:cs="Calibri"/>
                <w:color w:val="000000"/>
                <w:sz w:val="20"/>
                <w:szCs w:val="20"/>
                <w:lang w:eastAsia="en-AU"/>
              </w:rPr>
              <w:t xml:space="preserve"> that embed RAMF. The project is on track with the Project Officer having completed the majority of travel to meet with staff in situ and is now commencing development of the relevant documents.</w:t>
            </w:r>
          </w:p>
        </w:tc>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959C7D"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E8B6FC"/>
            <w:vAlign w:val="center"/>
            <w:hideMark/>
          </w:tcPr>
          <w:p w14:paraId="7FA15733"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9999"/>
            <w:vAlign w:val="center"/>
            <w:hideMark/>
          </w:tcPr>
          <w:p w14:paraId="6B9B4007"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3399"/>
            <w:vAlign w:val="center"/>
            <w:hideMark/>
          </w:tcPr>
          <w:p w14:paraId="3DF43A2A"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82D34" w14:textId="2A483880"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7C36CD0F" wp14:editId="5D65AF49">
                      <wp:extent cx="379730" cy="367665"/>
                      <wp:effectExtent l="0" t="0" r="20320" b="13335"/>
                      <wp:docPr id="28" name="Oval 28"/>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239CD41" id="Oval 28"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HbhA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xV0x24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7981C1C1" w14:textId="77777777" w:rsidTr="0055097B">
        <w:tc>
          <w:tcPr>
            <w:tcW w:w="4590" w:type="dxa"/>
            <w:tcBorders>
              <w:top w:val="single" w:sz="4" w:space="0" w:color="auto"/>
              <w:left w:val="single" w:sz="4" w:space="0" w:color="auto"/>
              <w:bottom w:val="single" w:sz="4" w:space="0" w:color="auto"/>
              <w:right w:val="single" w:sz="4" w:space="0" w:color="auto"/>
            </w:tcBorders>
            <w:shd w:val="clear" w:color="000000" w:fill="FFFFFF"/>
            <w:hideMark/>
          </w:tcPr>
          <w:p w14:paraId="59ADAAEF" w14:textId="30BEF222" w:rsid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2.7 Implement the RAMF within DoE (Education)</w:t>
            </w:r>
          </w:p>
          <w:p w14:paraId="76837C52" w14:textId="77777777" w:rsidR="007A45D9" w:rsidRDefault="007A45D9" w:rsidP="00E87628">
            <w:pPr>
              <w:spacing w:after="0" w:line="240" w:lineRule="auto"/>
              <w:rPr>
                <w:rFonts w:ascii="Lato" w:eastAsia="Times New Roman" w:hAnsi="Lato" w:cs="Calibri"/>
                <w:color w:val="000000"/>
                <w:sz w:val="20"/>
                <w:szCs w:val="20"/>
                <w:lang w:eastAsia="en-AU"/>
              </w:rPr>
            </w:pPr>
          </w:p>
          <w:p w14:paraId="2D4557DE" w14:textId="77777777" w:rsidR="007A45D9" w:rsidRDefault="007A45D9" w:rsidP="00E87628">
            <w:pPr>
              <w:spacing w:after="0" w:line="240" w:lineRule="auto"/>
              <w:rPr>
                <w:rFonts w:ascii="Lato" w:eastAsia="Times New Roman" w:hAnsi="Lato" w:cs="Calibri"/>
                <w:color w:val="000000"/>
                <w:sz w:val="20"/>
                <w:szCs w:val="20"/>
                <w:lang w:eastAsia="en-AU"/>
              </w:rPr>
            </w:pPr>
          </w:p>
          <w:p w14:paraId="58489FB6" w14:textId="77777777" w:rsidR="007A45D9" w:rsidRPr="00E87628" w:rsidRDefault="007A45D9" w:rsidP="00E87628">
            <w:pPr>
              <w:spacing w:after="0" w:line="240" w:lineRule="auto"/>
              <w:rPr>
                <w:rFonts w:ascii="Lato" w:eastAsia="Times New Roman" w:hAnsi="Lato" w:cs="Calibri"/>
                <w:color w:val="000000"/>
                <w:sz w:val="20"/>
                <w:szCs w:val="20"/>
                <w:lang w:eastAsia="en-AU"/>
              </w:rPr>
            </w:pPr>
          </w:p>
        </w:tc>
        <w:tc>
          <w:tcPr>
            <w:tcW w:w="12737" w:type="dxa"/>
            <w:tcBorders>
              <w:top w:val="single" w:sz="4" w:space="0" w:color="auto"/>
              <w:left w:val="nil"/>
              <w:bottom w:val="single" w:sz="4" w:space="0" w:color="auto"/>
              <w:right w:val="single" w:sz="4" w:space="0" w:color="auto"/>
            </w:tcBorders>
            <w:shd w:val="clear" w:color="000000" w:fill="FFFFFF"/>
            <w:hideMark/>
          </w:tcPr>
          <w:p w14:paraId="7523EE91" w14:textId="77777777"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Not yet commenced - scheduled for 2024-25.</w:t>
            </w:r>
          </w:p>
        </w:tc>
        <w:tc>
          <w:tcPr>
            <w:tcW w:w="582" w:type="dxa"/>
            <w:tcBorders>
              <w:top w:val="single" w:sz="4" w:space="0" w:color="auto"/>
              <w:left w:val="nil"/>
              <w:bottom w:val="single" w:sz="4" w:space="0" w:color="auto"/>
              <w:right w:val="single" w:sz="4" w:space="0" w:color="auto"/>
            </w:tcBorders>
            <w:shd w:val="clear" w:color="000000" w:fill="FFFFFF"/>
            <w:vAlign w:val="center"/>
            <w:hideMark/>
          </w:tcPr>
          <w:p w14:paraId="7E842EA0"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E8B6FC"/>
            <w:vAlign w:val="center"/>
            <w:hideMark/>
          </w:tcPr>
          <w:p w14:paraId="2FFDBD5E"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9999"/>
            <w:vAlign w:val="center"/>
            <w:hideMark/>
          </w:tcPr>
          <w:p w14:paraId="345681C3"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3399"/>
            <w:vAlign w:val="center"/>
            <w:hideMark/>
          </w:tcPr>
          <w:p w14:paraId="75BCDBAC"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69443A69" w14:textId="2FAC5780" w:rsidR="00E87628" w:rsidRPr="00E87628" w:rsidRDefault="002E6852" w:rsidP="00252CF1">
            <w:pPr>
              <w:spacing w:after="0" w:line="240" w:lineRule="auto"/>
              <w:jc w:val="center"/>
              <w:rPr>
                <w:rFonts w:ascii="Lato" w:eastAsia="Times New Roman" w:hAnsi="Lato" w:cs="Calibri"/>
                <w:color w:val="0000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210260A8" wp14:editId="7342DE67">
                      <wp:extent cx="379730" cy="367665"/>
                      <wp:effectExtent l="0" t="0" r="20320" b="13335"/>
                      <wp:docPr id="69" name="Oval 69"/>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F0"/>
                              </a:solidFill>
                              <a:ln>
                                <a:solidFill>
                                  <a:srgbClr val="0070C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49BCA0C" id="Oval 69"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" fillcolor="#00b0f0" strokecolor="#0070c0" strokeweight="1pt">
                      <v:stroke joinstyle="miter"/>
                      <w10:anchorlock/>
                    </v:oval>
                  </w:pict>
                </mc:Fallback>
              </mc:AlternateContent>
            </w:r>
          </w:p>
        </w:tc>
      </w:tr>
      <w:tr w:rsidR="00E87628" w:rsidRPr="00E87628" w14:paraId="4ECE9AF4" w14:textId="77777777" w:rsidTr="0055097B">
        <w:tc>
          <w:tcPr>
            <w:tcW w:w="4590" w:type="dxa"/>
            <w:tcBorders>
              <w:top w:val="nil"/>
              <w:left w:val="single" w:sz="4" w:space="0" w:color="auto"/>
              <w:bottom w:val="single" w:sz="4" w:space="0" w:color="auto"/>
              <w:right w:val="single" w:sz="4" w:space="0" w:color="auto"/>
            </w:tcBorders>
            <w:shd w:val="clear" w:color="000000" w:fill="FFFFFF"/>
            <w:hideMark/>
          </w:tcPr>
          <w:p w14:paraId="01F313BC" w14:textId="285BE256"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2.8 Implement the RAMF within AGD (AGD)</w:t>
            </w:r>
          </w:p>
        </w:tc>
        <w:tc>
          <w:tcPr>
            <w:tcW w:w="12737" w:type="dxa"/>
            <w:tcBorders>
              <w:top w:val="nil"/>
              <w:left w:val="nil"/>
              <w:bottom w:val="single" w:sz="4" w:space="0" w:color="auto"/>
              <w:right w:val="single" w:sz="4" w:space="0" w:color="auto"/>
            </w:tcBorders>
            <w:shd w:val="clear" w:color="000000" w:fill="FFFFFF"/>
            <w:hideMark/>
          </w:tcPr>
          <w:p w14:paraId="6CC3979E" w14:textId="69A22420" w:rsidR="000226AD"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Work in progress - finalisation of lead officers from each section pending. Plan AGD section-wide meeting September 2024 to progress section's RAMF.</w:t>
            </w:r>
          </w:p>
          <w:p w14:paraId="6548C845" w14:textId="77777777" w:rsidR="00DF0B4A" w:rsidRPr="00E87628" w:rsidRDefault="00DF0B4A" w:rsidP="00E87628">
            <w:pPr>
              <w:spacing w:after="0" w:line="240" w:lineRule="auto"/>
              <w:rPr>
                <w:rFonts w:ascii="Lato" w:eastAsia="Times New Roman" w:hAnsi="Lato" w:cs="Calibri"/>
                <w:color w:val="000000"/>
                <w:sz w:val="20"/>
                <w:szCs w:val="20"/>
                <w:lang w:eastAsia="en-AU"/>
              </w:rPr>
            </w:pPr>
          </w:p>
        </w:tc>
        <w:tc>
          <w:tcPr>
            <w:tcW w:w="582" w:type="dxa"/>
            <w:tcBorders>
              <w:top w:val="nil"/>
              <w:left w:val="nil"/>
              <w:bottom w:val="single" w:sz="4" w:space="0" w:color="auto"/>
              <w:right w:val="single" w:sz="4" w:space="0" w:color="auto"/>
            </w:tcBorders>
            <w:shd w:val="clear" w:color="000000" w:fill="FFFFFF"/>
            <w:vAlign w:val="center"/>
            <w:hideMark/>
          </w:tcPr>
          <w:p w14:paraId="3437E90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E8B6FC"/>
            <w:vAlign w:val="center"/>
            <w:hideMark/>
          </w:tcPr>
          <w:p w14:paraId="5FF32926"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9999"/>
            <w:vAlign w:val="center"/>
            <w:hideMark/>
          </w:tcPr>
          <w:p w14:paraId="0E7E89D3"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3399"/>
            <w:vAlign w:val="center"/>
            <w:hideMark/>
          </w:tcPr>
          <w:p w14:paraId="277A1029"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10CACAB1" w14:textId="01A58A8B" w:rsidR="00E87628" w:rsidRPr="00E87628" w:rsidRDefault="002E6852" w:rsidP="00252CF1">
            <w:pPr>
              <w:spacing w:after="0" w:line="240" w:lineRule="auto"/>
              <w:jc w:val="center"/>
              <w:rPr>
                <w:rFonts w:ascii="Lato" w:eastAsia="Times New Roman" w:hAnsi="Lato" w:cs="Calibri"/>
                <w:color w:val="0000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675AF94C" wp14:editId="281AB765">
                      <wp:extent cx="379730" cy="367665"/>
                      <wp:effectExtent l="0" t="0" r="20320" b="13335"/>
                      <wp:docPr id="70" name="Oval 70"/>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F0"/>
                              </a:solidFill>
                              <a:ln>
                                <a:solidFill>
                                  <a:srgbClr val="0070C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C38C395" id="Oval 70"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" fillcolor="#00b0f0" strokecolor="#0070c0" strokeweight="1pt">
                      <v:stroke joinstyle="miter"/>
                      <w10:anchorlock/>
                    </v:oval>
                  </w:pict>
                </mc:Fallback>
              </mc:AlternateContent>
            </w:r>
          </w:p>
        </w:tc>
      </w:tr>
      <w:tr w:rsidR="00E87628" w:rsidRPr="00E87628" w14:paraId="069BC4E1" w14:textId="77777777" w:rsidTr="009C39C2">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671B5463" w14:textId="22945B87"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lastRenderedPageBreak/>
              <w:t xml:space="preserve">2.9 Support the implementation of </w:t>
            </w:r>
            <w:r w:rsidR="00FB544C">
              <w:rPr>
                <w:rFonts w:ascii="Lato" w:eastAsia="Times New Roman" w:hAnsi="Lato" w:cs="Calibri"/>
                <w:color w:val="000000"/>
                <w:sz w:val="20"/>
                <w:szCs w:val="20"/>
                <w:lang w:eastAsia="en-AU"/>
              </w:rPr>
              <w:t xml:space="preserve">RAMF in universal services (DCF </w:t>
            </w:r>
            <w:r w:rsidRPr="00E87628">
              <w:rPr>
                <w:rFonts w:ascii="Lato" w:eastAsia="Times New Roman" w:hAnsi="Lato" w:cs="Calibri"/>
                <w:color w:val="000000"/>
                <w:sz w:val="20"/>
                <w:szCs w:val="20"/>
                <w:lang w:eastAsia="en-AU"/>
              </w:rPr>
              <w:t>- DFSVR)</w:t>
            </w:r>
          </w:p>
        </w:tc>
        <w:tc>
          <w:tcPr>
            <w:tcW w:w="12737" w:type="dxa"/>
            <w:tcBorders>
              <w:top w:val="single" w:sz="4" w:space="0" w:color="auto"/>
              <w:left w:val="nil"/>
              <w:bottom w:val="single" w:sz="4" w:space="0" w:color="auto"/>
              <w:right w:val="single" w:sz="4" w:space="0" w:color="auto"/>
            </w:tcBorders>
            <w:shd w:val="clear" w:color="auto" w:fill="auto"/>
            <w:hideMark/>
          </w:tcPr>
          <w:p w14:paraId="652F6709" w14:textId="6736AED2" w:rsidR="000226AD" w:rsidRDefault="000226AD"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RAMF training is provided to specialist, universal and statutory services across the NT, and is free of charge</w:t>
            </w:r>
            <w:r>
              <w:rPr>
                <w:rFonts w:ascii="Lato" w:eastAsia="Times New Roman" w:hAnsi="Lato" w:cs="Calibri"/>
                <w:color w:val="000000"/>
                <w:sz w:val="20"/>
                <w:szCs w:val="20"/>
                <w:lang w:eastAsia="en-AU"/>
              </w:rPr>
              <w:t>. The training increases workforce capability</w:t>
            </w:r>
            <w:r w:rsidRPr="00E87628">
              <w:rPr>
                <w:rFonts w:ascii="Lato" w:eastAsia="Times New Roman" w:hAnsi="Lato" w:cs="Calibri"/>
                <w:color w:val="000000"/>
                <w:sz w:val="20"/>
                <w:szCs w:val="20"/>
                <w:lang w:eastAsia="en-AU"/>
              </w:rPr>
              <w:t xml:space="preserve"> to better support victim</w:t>
            </w:r>
            <w:r>
              <w:rPr>
                <w:rFonts w:ascii="Lato" w:eastAsia="Times New Roman" w:hAnsi="Lato" w:cs="Calibri"/>
                <w:color w:val="000000"/>
                <w:sz w:val="20"/>
                <w:szCs w:val="20"/>
                <w:lang w:eastAsia="en-AU"/>
              </w:rPr>
              <w:t xml:space="preserve"> </w:t>
            </w:r>
            <w:r w:rsidRPr="00E87628">
              <w:rPr>
                <w:rFonts w:ascii="Lato" w:eastAsia="Times New Roman" w:hAnsi="Lato" w:cs="Calibri"/>
                <w:color w:val="000000"/>
                <w:sz w:val="20"/>
                <w:szCs w:val="20"/>
                <w:lang w:eastAsia="en-AU"/>
              </w:rPr>
              <w:t>survivors a</w:t>
            </w:r>
            <w:r>
              <w:rPr>
                <w:rFonts w:ascii="Lato" w:eastAsia="Times New Roman" w:hAnsi="Lato" w:cs="Calibri"/>
                <w:color w:val="000000"/>
                <w:sz w:val="20"/>
                <w:szCs w:val="20"/>
                <w:lang w:eastAsia="en-AU"/>
              </w:rPr>
              <w:t>s well as</w:t>
            </w:r>
            <w:r w:rsidRPr="00E87628">
              <w:rPr>
                <w:rFonts w:ascii="Lato" w:eastAsia="Times New Roman" w:hAnsi="Lato" w:cs="Calibri"/>
                <w:color w:val="000000"/>
                <w:sz w:val="20"/>
                <w:szCs w:val="20"/>
                <w:lang w:eastAsia="en-AU"/>
              </w:rPr>
              <w:t xml:space="preserve"> accountability for people who have committed violence.</w:t>
            </w:r>
            <w:r>
              <w:rPr>
                <w:rFonts w:ascii="Lato" w:eastAsia="Times New Roman" w:hAnsi="Lato" w:cs="Calibri"/>
                <w:color w:val="000000"/>
                <w:sz w:val="20"/>
                <w:szCs w:val="20"/>
                <w:lang w:eastAsia="en-AU"/>
              </w:rPr>
              <w:t xml:space="preserve"> </w:t>
            </w:r>
            <w:r w:rsidR="00E87628" w:rsidRPr="00E87628">
              <w:rPr>
                <w:rFonts w:ascii="Lato" w:eastAsia="Times New Roman" w:hAnsi="Lato" w:cs="Calibri"/>
                <w:color w:val="000000"/>
                <w:sz w:val="20"/>
                <w:szCs w:val="20"/>
                <w:lang w:eastAsia="en-AU"/>
              </w:rPr>
              <w:t xml:space="preserve">In 2023-24, </w:t>
            </w:r>
            <w:r w:rsidR="00F94A9E">
              <w:rPr>
                <w:rFonts w:ascii="Lato" w:eastAsia="Times New Roman" w:hAnsi="Lato" w:cs="Calibri"/>
                <w:color w:val="000000"/>
                <w:sz w:val="20"/>
                <w:szCs w:val="20"/>
                <w:lang w:eastAsia="en-AU"/>
              </w:rPr>
              <w:t>DCF</w:t>
            </w:r>
            <w:r w:rsidR="00E87628" w:rsidRPr="00E87628">
              <w:rPr>
                <w:rFonts w:ascii="Lato" w:eastAsia="Times New Roman" w:hAnsi="Lato" w:cs="Calibri"/>
                <w:color w:val="000000"/>
                <w:sz w:val="20"/>
                <w:szCs w:val="20"/>
                <w:lang w:eastAsia="en-AU"/>
              </w:rPr>
              <w:t xml:space="preserve"> funded the </w:t>
            </w:r>
            <w:r>
              <w:rPr>
                <w:rFonts w:ascii="Lato" w:eastAsia="Times New Roman" w:hAnsi="Lato" w:cs="Calibri"/>
                <w:color w:val="000000"/>
                <w:sz w:val="20"/>
                <w:szCs w:val="20"/>
                <w:lang w:eastAsia="en-AU"/>
              </w:rPr>
              <w:t>NT</w:t>
            </w:r>
            <w:r w:rsidR="00E87628" w:rsidRPr="00E87628">
              <w:rPr>
                <w:rFonts w:ascii="Lato" w:eastAsia="Times New Roman" w:hAnsi="Lato" w:cs="Calibri"/>
                <w:color w:val="000000"/>
                <w:sz w:val="20"/>
                <w:szCs w:val="20"/>
                <w:lang w:eastAsia="en-AU"/>
              </w:rPr>
              <w:t xml:space="preserve"> Council of Social Service $0.3 million to coordinate the delivery of 54 RAMF training sessions in all major regional centres as well as a remote module</w:t>
            </w:r>
            <w:r>
              <w:rPr>
                <w:rFonts w:ascii="Lato" w:eastAsia="Times New Roman" w:hAnsi="Lato" w:cs="Calibri"/>
                <w:color w:val="000000"/>
                <w:sz w:val="20"/>
                <w:szCs w:val="20"/>
                <w:lang w:eastAsia="en-AU"/>
              </w:rPr>
              <w:t xml:space="preserve"> in 3 remote locations</w:t>
            </w:r>
            <w:r w:rsidR="00E87628" w:rsidRPr="00E87628">
              <w:rPr>
                <w:rFonts w:ascii="Lato" w:eastAsia="Times New Roman" w:hAnsi="Lato" w:cs="Calibri"/>
                <w:color w:val="000000"/>
                <w:sz w:val="20"/>
                <w:szCs w:val="20"/>
                <w:lang w:eastAsia="en-AU"/>
              </w:rPr>
              <w:t xml:space="preserve">. </w:t>
            </w:r>
            <w:r>
              <w:rPr>
                <w:rFonts w:ascii="Lato" w:eastAsia="Times New Roman" w:hAnsi="Lato" w:cs="Calibri"/>
                <w:color w:val="000000"/>
                <w:sz w:val="20"/>
                <w:szCs w:val="20"/>
                <w:lang w:eastAsia="en-AU"/>
              </w:rPr>
              <w:t xml:space="preserve">Between </w:t>
            </w:r>
            <w:r w:rsidR="00E87628" w:rsidRPr="00E87628">
              <w:rPr>
                <w:rFonts w:ascii="Lato" w:eastAsia="Times New Roman" w:hAnsi="Lato" w:cs="Calibri"/>
                <w:color w:val="000000"/>
                <w:sz w:val="20"/>
                <w:szCs w:val="20"/>
                <w:lang w:eastAsia="en-AU"/>
              </w:rPr>
              <w:t>1 July 2023 to 31 March 2024, 594 workers completed RAMF</w:t>
            </w:r>
            <w:r w:rsidR="00880491">
              <w:rPr>
                <w:rFonts w:ascii="Lato" w:eastAsia="Times New Roman" w:hAnsi="Lato" w:cs="Calibri"/>
                <w:color w:val="000000"/>
                <w:sz w:val="20"/>
                <w:szCs w:val="20"/>
                <w:lang w:eastAsia="en-AU"/>
              </w:rPr>
              <w:t xml:space="preserve">, and </w:t>
            </w:r>
            <w:r w:rsidR="00880491" w:rsidRPr="00E87628">
              <w:rPr>
                <w:rFonts w:ascii="Lato" w:eastAsia="Times New Roman" w:hAnsi="Lato" w:cs="Calibri"/>
                <w:color w:val="000000"/>
                <w:sz w:val="20"/>
                <w:szCs w:val="20"/>
                <w:lang w:eastAsia="en-AU"/>
              </w:rPr>
              <w:t xml:space="preserve">270 </w:t>
            </w:r>
            <w:r w:rsidR="00880491">
              <w:rPr>
                <w:rFonts w:ascii="Lato" w:eastAsia="Times New Roman" w:hAnsi="Lato" w:cs="Calibri"/>
                <w:color w:val="000000"/>
                <w:sz w:val="20"/>
                <w:szCs w:val="20"/>
                <w:lang w:eastAsia="en-AU"/>
              </w:rPr>
              <w:t xml:space="preserve">workers completed RAMF </w:t>
            </w:r>
            <w:r w:rsidR="00880491" w:rsidRPr="00E87628">
              <w:rPr>
                <w:rFonts w:ascii="Lato" w:eastAsia="Times New Roman" w:hAnsi="Lato" w:cs="Calibri"/>
                <w:color w:val="000000"/>
                <w:sz w:val="20"/>
                <w:szCs w:val="20"/>
                <w:lang w:eastAsia="en-AU"/>
              </w:rPr>
              <w:t>between April-June 2024</w:t>
            </w:r>
            <w:r>
              <w:rPr>
                <w:rFonts w:ascii="Lato" w:eastAsia="Times New Roman" w:hAnsi="Lato" w:cs="Calibri"/>
                <w:color w:val="000000"/>
                <w:sz w:val="20"/>
                <w:szCs w:val="20"/>
                <w:lang w:eastAsia="en-AU"/>
              </w:rPr>
              <w:t>.</w:t>
            </w:r>
            <w:r w:rsidR="00E87628" w:rsidRPr="00E87628">
              <w:rPr>
                <w:rFonts w:ascii="Lato" w:eastAsia="Times New Roman" w:hAnsi="Lato" w:cs="Calibri"/>
                <w:color w:val="000000"/>
                <w:sz w:val="20"/>
                <w:szCs w:val="20"/>
                <w:lang w:eastAsia="en-AU"/>
              </w:rPr>
              <w:t xml:space="preserve"> Since RAMF training commenced in 2021, over 1550 workers have attended</w:t>
            </w:r>
            <w:r>
              <w:rPr>
                <w:rFonts w:ascii="Lato" w:eastAsia="Times New Roman" w:hAnsi="Lato" w:cs="Calibri"/>
                <w:color w:val="000000"/>
                <w:sz w:val="20"/>
                <w:szCs w:val="20"/>
                <w:lang w:eastAsia="en-AU"/>
              </w:rPr>
              <w:t>.</w:t>
            </w:r>
            <w:r w:rsidR="00E87628" w:rsidRPr="00E87628">
              <w:rPr>
                <w:rFonts w:ascii="Lato" w:eastAsia="Times New Roman" w:hAnsi="Lato" w:cs="Calibri"/>
                <w:color w:val="000000"/>
                <w:sz w:val="20"/>
                <w:szCs w:val="20"/>
                <w:lang w:eastAsia="en-AU"/>
              </w:rPr>
              <w:t xml:space="preserve"> Participant feedback shows that over 96% agreed or strongly agreed that due to RAMF training, they felt more ready and able to respond to the safety needs of victim</w:t>
            </w:r>
            <w:r w:rsidR="00880491">
              <w:rPr>
                <w:rFonts w:ascii="Lato" w:eastAsia="Times New Roman" w:hAnsi="Lato" w:cs="Calibri"/>
                <w:color w:val="000000"/>
                <w:sz w:val="20"/>
                <w:szCs w:val="20"/>
                <w:lang w:eastAsia="en-AU"/>
              </w:rPr>
              <w:t>s</w:t>
            </w:r>
            <w:r w:rsidR="00E87628" w:rsidRPr="00E87628">
              <w:rPr>
                <w:rFonts w:ascii="Lato" w:eastAsia="Times New Roman" w:hAnsi="Lato" w:cs="Calibri"/>
                <w:color w:val="000000"/>
                <w:sz w:val="20"/>
                <w:szCs w:val="20"/>
                <w:lang w:eastAsia="en-AU"/>
              </w:rPr>
              <w:t xml:space="preserve">. </w:t>
            </w:r>
          </w:p>
          <w:p w14:paraId="6CCB4F4B" w14:textId="2ED905E6" w:rsidR="000226AD"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In addition to RAMF training, $4.65 million from the </w:t>
            </w:r>
            <w:r w:rsidR="000226AD">
              <w:rPr>
                <w:rFonts w:ascii="Lato" w:eastAsia="Times New Roman" w:hAnsi="Lato" w:cs="Calibri"/>
                <w:color w:val="000000"/>
                <w:sz w:val="20"/>
                <w:szCs w:val="20"/>
                <w:lang w:eastAsia="en-AU"/>
              </w:rPr>
              <w:t xml:space="preserve">NPA </w:t>
            </w:r>
            <w:r w:rsidRPr="00E87628">
              <w:rPr>
                <w:rFonts w:ascii="Lato" w:eastAsia="Times New Roman" w:hAnsi="Lato" w:cs="Calibri"/>
                <w:color w:val="000000"/>
                <w:sz w:val="20"/>
                <w:szCs w:val="20"/>
                <w:lang w:eastAsia="en-AU"/>
              </w:rPr>
              <w:t>has been committed to support RAMF implementation in specialist and universal services. This includes funding for RAMF Champions in 8 universal services, such as health services, organisations working with young people and children, and counselling services, to improve their DFV responses through organisational development and implementation of RAMF. The services are: CatholicCare NT; Katherine West Health Board Aboriginal Corporation; Miwatj Health Aboriginal Corporation; One Tree Community Services Inc; Laynhapuy Homelands Aboriginal Corporation; Yalu Aboriginal Corporation; Relationships Australia Northern Territory Inc; Central Australian Aboriginal Congress Aboriginal Corporation</w:t>
            </w:r>
            <w:r w:rsidR="000226AD">
              <w:rPr>
                <w:rFonts w:ascii="Lato" w:eastAsia="Times New Roman" w:hAnsi="Lato" w:cs="Calibri"/>
                <w:color w:val="000000"/>
                <w:sz w:val="20"/>
                <w:szCs w:val="20"/>
                <w:lang w:eastAsia="en-AU"/>
              </w:rPr>
              <w:t>.</w:t>
            </w:r>
            <w:r w:rsidRPr="00E87628">
              <w:rPr>
                <w:rFonts w:ascii="Lato" w:eastAsia="Times New Roman" w:hAnsi="Lato" w:cs="Calibri"/>
                <w:color w:val="000000"/>
                <w:sz w:val="20"/>
                <w:szCs w:val="20"/>
                <w:lang w:eastAsia="en-AU"/>
              </w:rPr>
              <w:t xml:space="preserve"> The project has seen increased staff capacity building</w:t>
            </w:r>
            <w:r w:rsidR="000226AD">
              <w:rPr>
                <w:rFonts w:ascii="Lato" w:eastAsia="Times New Roman" w:hAnsi="Lato" w:cs="Calibri"/>
                <w:color w:val="000000"/>
                <w:sz w:val="20"/>
                <w:szCs w:val="20"/>
                <w:lang w:eastAsia="en-AU"/>
              </w:rPr>
              <w:t xml:space="preserve">, </w:t>
            </w:r>
            <w:r w:rsidRPr="00E87628">
              <w:rPr>
                <w:rFonts w:ascii="Lato" w:eastAsia="Times New Roman" w:hAnsi="Lato" w:cs="Calibri"/>
                <w:color w:val="000000"/>
                <w:sz w:val="20"/>
                <w:szCs w:val="20"/>
                <w:lang w:eastAsia="en-AU"/>
              </w:rPr>
              <w:t>increased attendance at RAMF training, and improved policy and procedure alignment with RAMF. NTCOSS supports the RAMF Champions through a Community of Practice held every 6 weeks.</w:t>
            </w:r>
          </w:p>
          <w:p w14:paraId="70567DC6" w14:textId="77777777" w:rsidR="00B33E5E" w:rsidRDefault="00B33E5E" w:rsidP="00E87628">
            <w:pPr>
              <w:spacing w:after="0" w:line="240" w:lineRule="auto"/>
              <w:rPr>
                <w:rFonts w:ascii="Lato" w:eastAsia="Times New Roman" w:hAnsi="Lato" w:cs="Calibri"/>
                <w:color w:val="000000"/>
                <w:sz w:val="20"/>
                <w:szCs w:val="20"/>
                <w:lang w:eastAsia="en-AU"/>
              </w:rPr>
            </w:pPr>
          </w:p>
          <w:p w14:paraId="1E813A53" w14:textId="5CA93C90" w:rsidR="00DF0B4A" w:rsidRPr="00E87628" w:rsidRDefault="00DF0B4A" w:rsidP="00E87628">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5EA74C41"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E8B6FC"/>
            <w:vAlign w:val="center"/>
            <w:hideMark/>
          </w:tcPr>
          <w:p w14:paraId="53254C1A"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9999"/>
            <w:vAlign w:val="center"/>
            <w:hideMark/>
          </w:tcPr>
          <w:p w14:paraId="58E57043"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3399"/>
            <w:vAlign w:val="center"/>
            <w:hideMark/>
          </w:tcPr>
          <w:p w14:paraId="7510ACFA"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1BC8EF94" w14:textId="46C09D16"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23FA6EEA" wp14:editId="597DDCF3">
                      <wp:extent cx="379730" cy="367665"/>
                      <wp:effectExtent l="0" t="0" r="20320" b="13335"/>
                      <wp:docPr id="31" name="Oval 31"/>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0920765" id="Oval 31"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" fillcolor="#00b050" strokecolor="#375623 [1609]" strokeweight="1pt">
                      <v:stroke joinstyle="miter"/>
                      <w10:anchorlock/>
                    </v:oval>
                  </w:pict>
                </mc:Fallback>
              </mc:AlternateContent>
            </w:r>
          </w:p>
        </w:tc>
      </w:tr>
      <w:tr w:rsidR="00E87628" w:rsidRPr="00E87628" w14:paraId="457506BD" w14:textId="77777777" w:rsidTr="00880491">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20DCA37D" w14:textId="18786970"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2.10, Establish a new DFSV secondary prevention (early intervention) grant program to support young people who a</w:t>
            </w:r>
            <w:r w:rsidR="00FB544C">
              <w:rPr>
                <w:rFonts w:ascii="Lato" w:eastAsia="Times New Roman" w:hAnsi="Lato" w:cs="Calibri"/>
                <w:color w:val="000000"/>
                <w:sz w:val="20"/>
                <w:szCs w:val="20"/>
                <w:lang w:eastAsia="en-AU"/>
              </w:rPr>
              <w:t>re starting to use violence (DCF</w:t>
            </w:r>
            <w:r w:rsidRPr="00E87628">
              <w:rPr>
                <w:rFonts w:ascii="Lato" w:eastAsia="Times New Roman" w:hAnsi="Lato" w:cs="Calibri"/>
                <w:color w:val="000000"/>
                <w:sz w:val="20"/>
                <w:szCs w:val="20"/>
                <w:lang w:eastAsia="en-AU"/>
              </w:rPr>
              <w:t xml:space="preserve"> - DFSVR)</w:t>
            </w: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062F4F95" w14:textId="713BE40E" w:rsidR="00E87628" w:rsidRDefault="00F94A9E" w:rsidP="00E87628">
            <w:pPr>
              <w:spacing w:after="0" w:line="240" w:lineRule="auto"/>
              <w:rPr>
                <w:rFonts w:ascii="Lato" w:eastAsia="Times New Roman" w:hAnsi="Lato" w:cs="Calibri"/>
                <w:color w:val="000000"/>
                <w:sz w:val="20"/>
                <w:szCs w:val="20"/>
                <w:lang w:eastAsia="en-AU"/>
              </w:rPr>
            </w:pPr>
            <w:r>
              <w:rPr>
                <w:rFonts w:ascii="Lato" w:eastAsia="Times New Roman" w:hAnsi="Lato" w:cs="Calibri"/>
                <w:color w:val="000000"/>
                <w:sz w:val="20"/>
                <w:szCs w:val="20"/>
                <w:lang w:eastAsia="en-AU"/>
              </w:rPr>
              <w:t>DCF</w:t>
            </w:r>
            <w:r w:rsidR="00E87628" w:rsidRPr="00E87628">
              <w:rPr>
                <w:rFonts w:ascii="Lato" w:eastAsia="Times New Roman" w:hAnsi="Lato" w:cs="Calibri"/>
                <w:color w:val="000000"/>
                <w:sz w:val="20"/>
                <w:szCs w:val="20"/>
                <w:lang w:eastAsia="en-AU"/>
              </w:rPr>
              <w:t xml:space="preserve"> seek to intervene with young people starting to use violence through $1 million for </w:t>
            </w:r>
            <w:r w:rsidR="000226AD">
              <w:rPr>
                <w:rFonts w:ascii="Lato" w:eastAsia="Times New Roman" w:hAnsi="Lato" w:cs="Calibri"/>
                <w:color w:val="000000"/>
                <w:sz w:val="20"/>
                <w:szCs w:val="20"/>
                <w:lang w:eastAsia="en-AU"/>
              </w:rPr>
              <w:t xml:space="preserve">4 </w:t>
            </w:r>
            <w:r w:rsidR="00E87628" w:rsidRPr="00E87628">
              <w:rPr>
                <w:rFonts w:ascii="Lato" w:eastAsia="Times New Roman" w:hAnsi="Lato" w:cs="Calibri"/>
                <w:color w:val="000000"/>
                <w:sz w:val="20"/>
                <w:szCs w:val="20"/>
                <w:lang w:eastAsia="en-AU"/>
              </w:rPr>
              <w:t>years, and a further $2.1 million under the NPA</w:t>
            </w:r>
            <w:r w:rsidR="000226AD">
              <w:rPr>
                <w:rFonts w:ascii="Lato" w:eastAsia="Times New Roman" w:hAnsi="Lato" w:cs="Calibri"/>
                <w:color w:val="000000"/>
                <w:sz w:val="20"/>
                <w:szCs w:val="20"/>
                <w:lang w:eastAsia="en-AU"/>
              </w:rPr>
              <w:t xml:space="preserve">, </w:t>
            </w:r>
            <w:r w:rsidR="000226AD" w:rsidRPr="00E87628">
              <w:rPr>
                <w:rFonts w:ascii="Lato" w:eastAsia="Times New Roman" w:hAnsi="Lato" w:cs="Calibri"/>
                <w:color w:val="000000"/>
                <w:sz w:val="20"/>
                <w:szCs w:val="20"/>
                <w:lang w:eastAsia="en-AU"/>
              </w:rPr>
              <w:t>to establish a DFSV early intervention grant program</w:t>
            </w:r>
            <w:r w:rsidR="00E87628" w:rsidRPr="00E87628">
              <w:rPr>
                <w:rFonts w:ascii="Lato" w:eastAsia="Times New Roman" w:hAnsi="Lato" w:cs="Calibri"/>
                <w:color w:val="000000"/>
                <w:sz w:val="20"/>
                <w:szCs w:val="20"/>
                <w:lang w:eastAsia="en-AU"/>
              </w:rPr>
              <w:t xml:space="preserve">. The Early Intervention grants </w:t>
            </w:r>
            <w:r w:rsidR="000226AD">
              <w:rPr>
                <w:rFonts w:ascii="Lato" w:eastAsia="Times New Roman" w:hAnsi="Lato" w:cs="Calibri"/>
                <w:color w:val="000000"/>
                <w:sz w:val="20"/>
                <w:szCs w:val="20"/>
                <w:lang w:eastAsia="en-AU"/>
              </w:rPr>
              <w:t xml:space="preserve">commenced in 2023-24 and </w:t>
            </w:r>
            <w:r w:rsidR="00E87628" w:rsidRPr="00E87628">
              <w:rPr>
                <w:rFonts w:ascii="Lato" w:eastAsia="Times New Roman" w:hAnsi="Lato" w:cs="Calibri"/>
                <w:color w:val="000000"/>
                <w:sz w:val="20"/>
                <w:szCs w:val="20"/>
                <w:lang w:eastAsia="en-AU"/>
              </w:rPr>
              <w:t xml:space="preserve">continue to be implemented with regular contract management meetings to support project deliverables. Projects funded from 2023-2027 </w:t>
            </w:r>
            <w:r w:rsidR="001C5DD6">
              <w:rPr>
                <w:rFonts w:ascii="Lato" w:eastAsia="Times New Roman" w:hAnsi="Lato" w:cs="Calibri"/>
                <w:color w:val="000000"/>
                <w:sz w:val="20"/>
                <w:szCs w:val="20"/>
                <w:lang w:eastAsia="en-AU"/>
              </w:rPr>
              <w:t>are</w:t>
            </w:r>
            <w:r w:rsidR="00E87628" w:rsidRPr="00E87628">
              <w:rPr>
                <w:rFonts w:ascii="Lato" w:eastAsia="Times New Roman" w:hAnsi="Lato" w:cs="Calibri"/>
                <w:color w:val="000000"/>
                <w:sz w:val="20"/>
                <w:szCs w:val="20"/>
                <w:lang w:eastAsia="en-AU"/>
              </w:rPr>
              <w:t xml:space="preserve"> </w:t>
            </w:r>
            <w:r w:rsidR="001C5DD6">
              <w:rPr>
                <w:rFonts w:ascii="Lato" w:eastAsia="Times New Roman" w:hAnsi="Lato" w:cs="Calibri"/>
                <w:color w:val="000000"/>
                <w:sz w:val="20"/>
                <w:szCs w:val="20"/>
                <w:lang w:eastAsia="en-AU"/>
              </w:rPr>
              <w:t xml:space="preserve">delivered by: </w:t>
            </w:r>
            <w:r w:rsidR="00E87628" w:rsidRPr="00E87628">
              <w:rPr>
                <w:rFonts w:ascii="Lato" w:eastAsia="Times New Roman" w:hAnsi="Lato" w:cs="Calibri"/>
                <w:color w:val="000000"/>
                <w:sz w:val="20"/>
                <w:szCs w:val="20"/>
                <w:lang w:eastAsia="en-AU"/>
              </w:rPr>
              <w:t>Katherine West Health Board</w:t>
            </w:r>
            <w:r w:rsidR="001C5DD6">
              <w:rPr>
                <w:rFonts w:ascii="Lato" w:eastAsia="Times New Roman" w:hAnsi="Lato" w:cs="Calibri"/>
                <w:color w:val="000000"/>
                <w:sz w:val="20"/>
                <w:szCs w:val="20"/>
                <w:lang w:eastAsia="en-AU"/>
              </w:rPr>
              <w:t xml:space="preserve">; </w:t>
            </w:r>
            <w:r w:rsidR="00E87628" w:rsidRPr="00E87628">
              <w:rPr>
                <w:rFonts w:ascii="Lato" w:eastAsia="Times New Roman" w:hAnsi="Lato" w:cs="Calibri"/>
                <w:color w:val="000000"/>
                <w:sz w:val="20"/>
                <w:szCs w:val="20"/>
                <w:lang w:eastAsia="en-AU"/>
              </w:rPr>
              <w:t>CatholicCare NT</w:t>
            </w:r>
            <w:r w:rsidR="001C5DD6">
              <w:rPr>
                <w:rFonts w:ascii="Lato" w:eastAsia="Times New Roman" w:hAnsi="Lato" w:cs="Calibri"/>
                <w:color w:val="000000"/>
                <w:sz w:val="20"/>
                <w:szCs w:val="20"/>
                <w:lang w:eastAsia="en-AU"/>
              </w:rPr>
              <w:t xml:space="preserve">; </w:t>
            </w:r>
            <w:r w:rsidR="00E87628" w:rsidRPr="00E87628">
              <w:rPr>
                <w:rFonts w:ascii="Lato" w:eastAsia="Times New Roman" w:hAnsi="Lato" w:cs="Calibri"/>
                <w:color w:val="000000"/>
                <w:sz w:val="20"/>
                <w:szCs w:val="20"/>
                <w:lang w:eastAsia="en-AU"/>
              </w:rPr>
              <w:t>Tangentyere Council</w:t>
            </w:r>
            <w:r w:rsidR="001C5DD6">
              <w:rPr>
                <w:rFonts w:ascii="Lato" w:eastAsia="Times New Roman" w:hAnsi="Lato" w:cs="Calibri"/>
                <w:color w:val="000000"/>
                <w:sz w:val="20"/>
                <w:szCs w:val="20"/>
                <w:lang w:eastAsia="en-AU"/>
              </w:rPr>
              <w:t xml:space="preserve">. </w:t>
            </w:r>
            <w:r w:rsidR="00E87628" w:rsidRPr="00E87628">
              <w:rPr>
                <w:rFonts w:ascii="Lato" w:eastAsia="Times New Roman" w:hAnsi="Lato" w:cs="Calibri"/>
                <w:color w:val="000000"/>
                <w:sz w:val="20"/>
                <w:szCs w:val="20"/>
                <w:lang w:eastAsia="en-AU"/>
              </w:rPr>
              <w:t>These projects will be subject to an external evaluation.</w:t>
            </w:r>
            <w:r w:rsidR="000226AD">
              <w:rPr>
                <w:rFonts w:ascii="Lato" w:eastAsia="Times New Roman" w:hAnsi="Lato" w:cs="Calibri"/>
                <w:color w:val="000000"/>
                <w:sz w:val="20"/>
                <w:szCs w:val="20"/>
                <w:lang w:eastAsia="en-AU"/>
              </w:rPr>
              <w:t xml:space="preserve"> </w:t>
            </w:r>
            <w:r w:rsidR="00E87628" w:rsidRPr="00E87628">
              <w:rPr>
                <w:rFonts w:ascii="Lato" w:eastAsia="Times New Roman" w:hAnsi="Lato" w:cs="Calibri"/>
                <w:color w:val="000000"/>
                <w:sz w:val="20"/>
                <w:szCs w:val="20"/>
                <w:lang w:eastAsia="en-AU"/>
              </w:rPr>
              <w:t xml:space="preserve">Projects funded from 2023-2025 </w:t>
            </w:r>
            <w:r w:rsidR="001C5DD6">
              <w:rPr>
                <w:rFonts w:ascii="Lato" w:eastAsia="Times New Roman" w:hAnsi="Lato" w:cs="Calibri"/>
                <w:color w:val="000000"/>
                <w:sz w:val="20"/>
                <w:szCs w:val="20"/>
                <w:lang w:eastAsia="en-AU"/>
              </w:rPr>
              <w:t>are delivered by</w:t>
            </w:r>
            <w:r w:rsidR="00E87628" w:rsidRPr="00E87628">
              <w:rPr>
                <w:rFonts w:ascii="Lato" w:eastAsia="Times New Roman" w:hAnsi="Lato" w:cs="Calibri"/>
                <w:color w:val="000000"/>
                <w:sz w:val="20"/>
                <w:szCs w:val="20"/>
                <w:lang w:eastAsia="en-AU"/>
              </w:rPr>
              <w:t>: Women's Safety Services of Central Australia</w:t>
            </w:r>
            <w:r w:rsidR="001C5DD6">
              <w:rPr>
                <w:rFonts w:ascii="Lato" w:eastAsia="Times New Roman" w:hAnsi="Lato" w:cs="Calibri"/>
                <w:color w:val="000000"/>
                <w:sz w:val="20"/>
                <w:szCs w:val="20"/>
                <w:lang w:eastAsia="en-AU"/>
              </w:rPr>
              <w:t xml:space="preserve">; </w:t>
            </w:r>
            <w:r w:rsidR="00E87628" w:rsidRPr="00E87628">
              <w:rPr>
                <w:rFonts w:ascii="Lato" w:eastAsia="Times New Roman" w:hAnsi="Lato" w:cs="Calibri"/>
                <w:color w:val="000000"/>
                <w:sz w:val="20"/>
                <w:szCs w:val="20"/>
                <w:lang w:eastAsia="en-AU"/>
              </w:rPr>
              <w:t>YWCA</w:t>
            </w:r>
            <w:r w:rsidR="001C5DD6">
              <w:rPr>
                <w:rFonts w:ascii="Lato" w:eastAsia="Times New Roman" w:hAnsi="Lato" w:cs="Calibri"/>
                <w:color w:val="000000"/>
                <w:sz w:val="20"/>
                <w:szCs w:val="20"/>
                <w:lang w:eastAsia="en-AU"/>
              </w:rPr>
              <w:t xml:space="preserve">; </w:t>
            </w:r>
            <w:r w:rsidR="00E87628" w:rsidRPr="00E87628">
              <w:rPr>
                <w:rFonts w:ascii="Lato" w:eastAsia="Times New Roman" w:hAnsi="Lato" w:cs="Calibri"/>
                <w:color w:val="000000"/>
                <w:sz w:val="20"/>
                <w:szCs w:val="20"/>
                <w:lang w:eastAsia="en-AU"/>
              </w:rPr>
              <w:t xml:space="preserve">Central Australian Women's Legal </w:t>
            </w:r>
            <w:r w:rsidR="001C5DD6">
              <w:rPr>
                <w:rFonts w:ascii="Lato" w:eastAsia="Times New Roman" w:hAnsi="Lato" w:cs="Calibri"/>
                <w:color w:val="000000"/>
                <w:sz w:val="20"/>
                <w:szCs w:val="20"/>
                <w:lang w:eastAsia="en-AU"/>
              </w:rPr>
              <w:t xml:space="preserve">Service; </w:t>
            </w:r>
            <w:r w:rsidR="007541D0" w:rsidRPr="00E87628">
              <w:rPr>
                <w:rFonts w:ascii="Lato" w:eastAsia="Times New Roman" w:hAnsi="Lato" w:cs="Calibri"/>
                <w:color w:val="000000"/>
                <w:sz w:val="20"/>
                <w:szCs w:val="20"/>
                <w:lang w:eastAsia="en-AU"/>
              </w:rPr>
              <w:t>Salvation</w:t>
            </w:r>
            <w:r w:rsidR="00E87628" w:rsidRPr="00E87628">
              <w:rPr>
                <w:rFonts w:ascii="Lato" w:eastAsia="Times New Roman" w:hAnsi="Lato" w:cs="Calibri"/>
                <w:color w:val="000000"/>
                <w:sz w:val="20"/>
                <w:szCs w:val="20"/>
                <w:lang w:eastAsia="en-AU"/>
              </w:rPr>
              <w:t xml:space="preserve"> Army</w:t>
            </w:r>
            <w:r w:rsidR="001C5DD6">
              <w:rPr>
                <w:rFonts w:ascii="Lato" w:eastAsia="Times New Roman" w:hAnsi="Lato" w:cs="Calibri"/>
                <w:color w:val="000000"/>
                <w:sz w:val="20"/>
                <w:szCs w:val="20"/>
                <w:lang w:eastAsia="en-AU"/>
              </w:rPr>
              <w:t xml:space="preserve">; </w:t>
            </w:r>
            <w:r w:rsidR="00E87628" w:rsidRPr="00E87628">
              <w:rPr>
                <w:rFonts w:ascii="Lato" w:eastAsia="Times New Roman" w:hAnsi="Lato" w:cs="Calibri"/>
                <w:color w:val="000000"/>
                <w:sz w:val="20"/>
                <w:szCs w:val="20"/>
                <w:lang w:eastAsia="en-AU"/>
              </w:rPr>
              <w:t>Crisis Accommodation Gove</w:t>
            </w:r>
            <w:r w:rsidR="000226AD">
              <w:rPr>
                <w:rFonts w:ascii="Lato" w:eastAsia="Times New Roman" w:hAnsi="Lato" w:cs="Calibri"/>
                <w:color w:val="000000"/>
                <w:sz w:val="20"/>
                <w:szCs w:val="20"/>
                <w:lang w:eastAsia="en-AU"/>
              </w:rPr>
              <w:t>.</w:t>
            </w:r>
          </w:p>
          <w:p w14:paraId="148FFDD7" w14:textId="77777777" w:rsidR="000226AD" w:rsidRDefault="000226AD" w:rsidP="00E87628">
            <w:pPr>
              <w:spacing w:after="0" w:line="240" w:lineRule="auto"/>
              <w:rPr>
                <w:rFonts w:ascii="Lato" w:eastAsia="Times New Roman" w:hAnsi="Lato" w:cs="Calibri"/>
                <w:color w:val="000000"/>
                <w:sz w:val="20"/>
                <w:szCs w:val="20"/>
                <w:lang w:eastAsia="en-AU"/>
              </w:rPr>
            </w:pPr>
          </w:p>
          <w:p w14:paraId="4B78AB48" w14:textId="2D8BFF0B" w:rsidR="00DF0B4A" w:rsidRPr="00E87628" w:rsidRDefault="00DF0B4A" w:rsidP="00E87628">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FBDD3"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E8B6FC"/>
            <w:vAlign w:val="center"/>
            <w:hideMark/>
          </w:tcPr>
          <w:p w14:paraId="61322B3B"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9999"/>
            <w:vAlign w:val="center"/>
            <w:hideMark/>
          </w:tcPr>
          <w:p w14:paraId="5CB15FB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18477"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37751" w14:textId="66571D5F"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4C923D3A" wp14:editId="2143C9F1">
                      <wp:extent cx="379730" cy="367665"/>
                      <wp:effectExtent l="0" t="0" r="20320" b="13335"/>
                      <wp:docPr id="32" name="Oval 32"/>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0B1B8B6" id="Oval 32"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" fillcolor="#00b050" strokecolor="#375623 [1609]" strokeweight="1pt">
                      <v:stroke joinstyle="miter"/>
                      <w10:anchorlock/>
                    </v:oval>
                  </w:pict>
                </mc:Fallback>
              </mc:AlternateContent>
            </w:r>
          </w:p>
        </w:tc>
      </w:tr>
      <w:tr w:rsidR="00E87628" w:rsidRPr="00E87628" w14:paraId="4B30D9FA" w14:textId="77777777" w:rsidTr="00880491">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35904FDC" w14:textId="7305EBDC"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2.11, Strengthen the understanding and response of disability and seniors’ specialist services to DFSV including abuse of older persons (elder </w:t>
            </w:r>
            <w:r w:rsidR="00FB544C">
              <w:rPr>
                <w:rFonts w:ascii="Lato" w:eastAsia="Times New Roman" w:hAnsi="Lato" w:cs="Calibri"/>
                <w:color w:val="000000"/>
                <w:sz w:val="20"/>
                <w:szCs w:val="20"/>
                <w:lang w:eastAsia="en-AU"/>
              </w:rPr>
              <w:t>abuse) (</w:t>
            </w:r>
            <w:r w:rsidR="001E2F14">
              <w:rPr>
                <w:rFonts w:ascii="Lato" w:eastAsia="Times New Roman" w:hAnsi="Lato" w:cs="Calibri"/>
                <w:color w:val="000000"/>
                <w:sz w:val="20"/>
                <w:szCs w:val="20"/>
                <w:lang w:eastAsia="en-AU"/>
              </w:rPr>
              <w:t>DPSC – Office of Disability and Office of Senior Territorians</w:t>
            </w:r>
            <w:r w:rsidRPr="00E87628">
              <w:rPr>
                <w:rFonts w:ascii="Lato" w:eastAsia="Times New Roman" w:hAnsi="Lato" w:cs="Calibri"/>
                <w:color w:val="000000"/>
                <w:sz w:val="20"/>
                <w:szCs w:val="20"/>
                <w:lang w:eastAsia="en-AU"/>
              </w:rPr>
              <w:t>)</w:t>
            </w:r>
          </w:p>
        </w:tc>
        <w:tc>
          <w:tcPr>
            <w:tcW w:w="12737" w:type="dxa"/>
            <w:tcBorders>
              <w:top w:val="single" w:sz="4" w:space="0" w:color="auto"/>
              <w:left w:val="nil"/>
              <w:bottom w:val="single" w:sz="4" w:space="0" w:color="auto"/>
              <w:right w:val="single" w:sz="4" w:space="0" w:color="auto"/>
            </w:tcBorders>
            <w:shd w:val="clear" w:color="auto" w:fill="auto"/>
            <w:hideMark/>
          </w:tcPr>
          <w:p w14:paraId="723B6979" w14:textId="41E537E9" w:rsidR="00E87628" w:rsidRDefault="000226AD" w:rsidP="00E87628">
            <w:pPr>
              <w:spacing w:after="0" w:line="240" w:lineRule="auto"/>
              <w:rPr>
                <w:rFonts w:ascii="Lato" w:eastAsia="Times New Roman" w:hAnsi="Lato" w:cs="Calibri"/>
                <w:color w:val="000000"/>
                <w:sz w:val="20"/>
                <w:szCs w:val="20"/>
                <w:lang w:eastAsia="en-AU"/>
              </w:rPr>
            </w:pPr>
            <w:r>
              <w:rPr>
                <w:rFonts w:ascii="Lato" w:eastAsia="Times New Roman" w:hAnsi="Lato" w:cs="Calibri"/>
                <w:color w:val="000000"/>
                <w:sz w:val="20"/>
                <w:szCs w:val="20"/>
                <w:lang w:eastAsia="en-AU"/>
              </w:rPr>
              <w:t>The NT Government</w:t>
            </w:r>
            <w:r w:rsidR="00E87628" w:rsidRPr="00E87628">
              <w:rPr>
                <w:rFonts w:ascii="Lato" w:eastAsia="Times New Roman" w:hAnsi="Lato" w:cs="Calibri"/>
                <w:color w:val="000000"/>
                <w:sz w:val="20"/>
                <w:szCs w:val="20"/>
                <w:lang w:eastAsia="en-AU"/>
              </w:rPr>
              <w:t xml:space="preserve"> funded Darwin Community Legal Service (DCLS) </w:t>
            </w:r>
            <w:r>
              <w:rPr>
                <w:rFonts w:ascii="Lato" w:eastAsia="Times New Roman" w:hAnsi="Lato" w:cs="Calibri"/>
                <w:color w:val="000000"/>
                <w:sz w:val="20"/>
                <w:szCs w:val="20"/>
                <w:lang w:eastAsia="en-AU"/>
              </w:rPr>
              <w:t>in 2023-24</w:t>
            </w:r>
            <w:r w:rsidR="00E87628" w:rsidRPr="00E87628">
              <w:rPr>
                <w:rFonts w:ascii="Lato" w:eastAsia="Times New Roman" w:hAnsi="Lato" w:cs="Calibri"/>
                <w:color w:val="000000"/>
                <w:sz w:val="20"/>
                <w:szCs w:val="20"/>
                <w:lang w:eastAsia="en-AU"/>
              </w:rPr>
              <w:t xml:space="preserve"> to deliver an outreach-focussed older persons abuse service. The outreach service model increased DCLS’s reach into the community, raising awareness and understanding of older </w:t>
            </w:r>
            <w:r w:rsidR="007541D0" w:rsidRPr="00E87628">
              <w:rPr>
                <w:rFonts w:ascii="Lato" w:eastAsia="Times New Roman" w:hAnsi="Lato" w:cs="Calibri"/>
                <w:color w:val="000000"/>
                <w:sz w:val="20"/>
                <w:szCs w:val="20"/>
                <w:lang w:eastAsia="en-AU"/>
              </w:rPr>
              <w:t>persons</w:t>
            </w:r>
            <w:r>
              <w:rPr>
                <w:rFonts w:ascii="Lato" w:eastAsia="Times New Roman" w:hAnsi="Lato" w:cs="Calibri"/>
                <w:color w:val="000000"/>
                <w:sz w:val="20"/>
                <w:szCs w:val="20"/>
                <w:lang w:eastAsia="en-AU"/>
              </w:rPr>
              <w:t>’</w:t>
            </w:r>
            <w:r w:rsidR="00E87628" w:rsidRPr="00E87628">
              <w:rPr>
                <w:rFonts w:ascii="Lato" w:eastAsia="Times New Roman" w:hAnsi="Lato" w:cs="Calibri"/>
                <w:color w:val="000000"/>
                <w:sz w:val="20"/>
                <w:szCs w:val="20"/>
                <w:lang w:eastAsia="en-AU"/>
              </w:rPr>
              <w:t xml:space="preserve"> abuse to improve responses and available supports, engaging more older people with a regular presence at local shopping centres and seniors events</w:t>
            </w:r>
            <w:r>
              <w:rPr>
                <w:rFonts w:ascii="Lato" w:eastAsia="Times New Roman" w:hAnsi="Lato" w:cs="Calibri"/>
                <w:color w:val="000000"/>
                <w:sz w:val="20"/>
                <w:szCs w:val="20"/>
                <w:lang w:eastAsia="en-AU"/>
              </w:rPr>
              <w:t xml:space="preserve">, </w:t>
            </w:r>
            <w:r w:rsidR="00E87628" w:rsidRPr="00E87628">
              <w:rPr>
                <w:rFonts w:ascii="Lato" w:eastAsia="Times New Roman" w:hAnsi="Lato" w:cs="Calibri"/>
                <w:color w:val="000000"/>
                <w:sz w:val="20"/>
                <w:szCs w:val="20"/>
                <w:lang w:eastAsia="en-AU"/>
              </w:rPr>
              <w:t>provid</w:t>
            </w:r>
            <w:r>
              <w:rPr>
                <w:rFonts w:ascii="Lato" w:eastAsia="Times New Roman" w:hAnsi="Lato" w:cs="Calibri"/>
                <w:color w:val="000000"/>
                <w:sz w:val="20"/>
                <w:szCs w:val="20"/>
                <w:lang w:eastAsia="en-AU"/>
              </w:rPr>
              <w:t>ing</w:t>
            </w:r>
            <w:r w:rsidR="00E87628" w:rsidRPr="00E87628">
              <w:rPr>
                <w:rFonts w:ascii="Lato" w:eastAsia="Times New Roman" w:hAnsi="Lato" w:cs="Calibri"/>
                <w:color w:val="000000"/>
                <w:sz w:val="20"/>
                <w:szCs w:val="20"/>
                <w:lang w:eastAsia="en-AU"/>
              </w:rPr>
              <w:t xml:space="preserve"> support and information for seniors experiencing abuse, and encourag</w:t>
            </w:r>
            <w:r>
              <w:rPr>
                <w:rFonts w:ascii="Lato" w:eastAsia="Times New Roman" w:hAnsi="Lato" w:cs="Calibri"/>
                <w:color w:val="000000"/>
                <w:sz w:val="20"/>
                <w:szCs w:val="20"/>
                <w:lang w:eastAsia="en-AU"/>
              </w:rPr>
              <w:t>ing</w:t>
            </w:r>
            <w:r w:rsidR="00E87628" w:rsidRPr="00E87628">
              <w:rPr>
                <w:rFonts w:ascii="Lato" w:eastAsia="Times New Roman" w:hAnsi="Lato" w:cs="Calibri"/>
                <w:color w:val="000000"/>
                <w:sz w:val="20"/>
                <w:szCs w:val="20"/>
                <w:lang w:eastAsia="en-AU"/>
              </w:rPr>
              <w:t xml:space="preserve"> local responses by building the capacity of community service organisations.</w:t>
            </w:r>
            <w:r>
              <w:rPr>
                <w:rFonts w:ascii="Lato" w:eastAsia="Times New Roman" w:hAnsi="Lato" w:cs="Calibri"/>
                <w:color w:val="000000"/>
                <w:sz w:val="20"/>
                <w:szCs w:val="20"/>
                <w:lang w:eastAsia="en-AU"/>
              </w:rPr>
              <w:t xml:space="preserve"> </w:t>
            </w:r>
            <w:r w:rsidR="00E87628" w:rsidRPr="00E87628">
              <w:rPr>
                <w:rFonts w:ascii="Lato" w:eastAsia="Times New Roman" w:hAnsi="Lato" w:cs="Calibri"/>
                <w:color w:val="000000"/>
                <w:sz w:val="20"/>
                <w:szCs w:val="20"/>
                <w:lang w:eastAsia="en-AU"/>
              </w:rPr>
              <w:t>DCLS released a survey in early 2024 to assess how older persons abuse is perceived within our community. Results have highlighted a need for continued focus on community education and awareness to better support vulnerable senior Territorians. The funding has been extended for DCLS to provide this service for another year.</w:t>
            </w:r>
            <w:r w:rsidR="00E87628" w:rsidRPr="00E87628">
              <w:rPr>
                <w:rFonts w:ascii="Lato" w:eastAsia="Times New Roman" w:hAnsi="Lato" w:cs="Calibri"/>
                <w:color w:val="000000"/>
                <w:sz w:val="20"/>
                <w:szCs w:val="20"/>
                <w:lang w:eastAsia="en-AU"/>
              </w:rPr>
              <w:br/>
            </w:r>
            <w:r w:rsidR="00E87628" w:rsidRPr="00DF0B4A">
              <w:rPr>
                <w:rFonts w:ascii="Lato" w:eastAsia="Times New Roman" w:hAnsi="Lato" w:cs="Calibri"/>
                <w:color w:val="000000"/>
                <w:sz w:val="14"/>
                <w:szCs w:val="14"/>
                <w:lang w:eastAsia="en-AU"/>
              </w:rPr>
              <w:br/>
            </w:r>
            <w:r w:rsidR="00E87628" w:rsidRPr="00E87628">
              <w:rPr>
                <w:rFonts w:ascii="Lato" w:eastAsia="Times New Roman" w:hAnsi="Lato" w:cs="Calibri"/>
                <w:color w:val="000000"/>
                <w:sz w:val="20"/>
                <w:szCs w:val="20"/>
                <w:lang w:eastAsia="en-AU"/>
              </w:rPr>
              <w:t>The Office of Disability supports local disability advocacy groups to support, advise and inform people with disability across the Territory. Through the dissemination of relevant information and reference material to these advocacy groups, the Office of Disability promotes the reduction of DFSV to disability sector workers who are best placed to assess for any risk of harm.</w:t>
            </w:r>
            <w:r>
              <w:rPr>
                <w:rFonts w:ascii="Lato" w:eastAsia="Times New Roman" w:hAnsi="Lato" w:cs="Calibri"/>
                <w:color w:val="000000"/>
                <w:sz w:val="20"/>
                <w:szCs w:val="20"/>
                <w:lang w:eastAsia="en-AU"/>
              </w:rPr>
              <w:t xml:space="preserve"> </w:t>
            </w:r>
            <w:r w:rsidR="00E87628" w:rsidRPr="00E87628">
              <w:rPr>
                <w:rFonts w:ascii="Lato" w:eastAsia="Times New Roman" w:hAnsi="Lato" w:cs="Calibri"/>
                <w:color w:val="000000"/>
                <w:sz w:val="20"/>
                <w:szCs w:val="20"/>
                <w:lang w:eastAsia="en-AU"/>
              </w:rPr>
              <w:t>Opportunities to connect and share referral pathways for support to people with disability experiencing or at risk of experiencing DFSV, is encouraged through a variety of advocacy groups and community stakeholder meetings, in line with targeted actions in the NT Disability Strategy Action Plan 2022–2025.</w:t>
            </w:r>
          </w:p>
          <w:p w14:paraId="20112146" w14:textId="77777777" w:rsidR="009C39C2" w:rsidRDefault="009C39C2" w:rsidP="00E87628">
            <w:pPr>
              <w:spacing w:after="0" w:line="240" w:lineRule="auto"/>
              <w:rPr>
                <w:rFonts w:ascii="Lato" w:eastAsia="Times New Roman" w:hAnsi="Lato" w:cs="Calibri"/>
                <w:color w:val="000000"/>
                <w:sz w:val="20"/>
                <w:szCs w:val="20"/>
                <w:lang w:eastAsia="en-AU"/>
              </w:rPr>
            </w:pPr>
          </w:p>
          <w:p w14:paraId="7C548488" w14:textId="2BF5814C" w:rsidR="00DF0B4A" w:rsidRPr="00E87628" w:rsidRDefault="00DF0B4A" w:rsidP="00E87628">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516D5EE6"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E8B6FC"/>
            <w:vAlign w:val="center"/>
            <w:hideMark/>
          </w:tcPr>
          <w:p w14:paraId="6BDE8361"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9999"/>
            <w:vAlign w:val="center"/>
            <w:hideMark/>
          </w:tcPr>
          <w:p w14:paraId="52631AAC"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3F030AD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72C358C1" w14:textId="370EBCA6"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40A6DD4B" wp14:editId="5C846FAB">
                      <wp:extent cx="379730" cy="367665"/>
                      <wp:effectExtent l="0" t="0" r="20320" b="13335"/>
                      <wp:docPr id="33" name="Oval 33"/>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7E6F3C0" id="Oval 33"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" fillcolor="#00b050" strokecolor="#375623 [1609]" strokeweight="1pt">
                      <v:stroke joinstyle="miter"/>
                      <w10:anchorlock/>
                    </v:oval>
                  </w:pict>
                </mc:Fallback>
              </mc:AlternateContent>
            </w:r>
          </w:p>
        </w:tc>
      </w:tr>
      <w:tr w:rsidR="00E87628" w:rsidRPr="00E87628" w14:paraId="5734578E"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2C271B05" w14:textId="4AE6709A"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3.1, Strengthen the response of specialist services towards child victim survivors to reduce the impacts of DFSV, increase </w:t>
            </w:r>
            <w:r w:rsidR="00FB544C">
              <w:rPr>
                <w:rFonts w:ascii="Lato" w:eastAsia="Times New Roman" w:hAnsi="Lato" w:cs="Calibri"/>
                <w:color w:val="000000"/>
                <w:sz w:val="20"/>
                <w:szCs w:val="20"/>
                <w:lang w:eastAsia="en-AU"/>
              </w:rPr>
              <w:t>safety, and assist recovery (DCF</w:t>
            </w:r>
            <w:r w:rsidRPr="00E87628">
              <w:rPr>
                <w:rFonts w:ascii="Lato" w:eastAsia="Times New Roman" w:hAnsi="Lato" w:cs="Calibri"/>
                <w:color w:val="000000"/>
                <w:sz w:val="20"/>
                <w:szCs w:val="20"/>
                <w:lang w:eastAsia="en-AU"/>
              </w:rPr>
              <w:t xml:space="preserve"> - DFSVR)</w:t>
            </w: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2E1CD33B" w14:textId="54E9ED47" w:rsidR="00252CF1"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Under the NPA, there has been extra support for essential frontline service delivery including $7 million towards 18 extra frontline workers in the </w:t>
            </w:r>
            <w:r w:rsidR="000226AD">
              <w:rPr>
                <w:rFonts w:ascii="Lato" w:eastAsia="Times New Roman" w:hAnsi="Lato" w:cs="Calibri"/>
                <w:color w:val="000000"/>
                <w:sz w:val="20"/>
                <w:szCs w:val="20"/>
                <w:lang w:eastAsia="en-AU"/>
              </w:rPr>
              <w:t>NT</w:t>
            </w:r>
            <w:r w:rsidRPr="00E87628">
              <w:rPr>
                <w:rFonts w:ascii="Lato" w:eastAsia="Times New Roman" w:hAnsi="Lato" w:cs="Calibri"/>
                <w:color w:val="000000"/>
                <w:sz w:val="20"/>
                <w:szCs w:val="20"/>
                <w:lang w:eastAsia="en-AU"/>
              </w:rPr>
              <w:t>. These frontline workers will provide invaluable assistance in strengthening our DFSV workforce, with the majority</w:t>
            </w:r>
            <w:r w:rsidR="007541D0">
              <w:rPr>
                <w:rFonts w:ascii="Lato" w:eastAsia="Times New Roman" w:hAnsi="Lato" w:cs="Calibri"/>
                <w:color w:val="000000"/>
                <w:sz w:val="20"/>
                <w:szCs w:val="20"/>
                <w:lang w:eastAsia="en-AU"/>
              </w:rPr>
              <w:t xml:space="preserve"> </w:t>
            </w:r>
            <w:r w:rsidRPr="00E87628">
              <w:rPr>
                <w:rFonts w:ascii="Lato" w:eastAsia="Times New Roman" w:hAnsi="Lato" w:cs="Calibri"/>
                <w:color w:val="000000"/>
                <w:sz w:val="20"/>
                <w:szCs w:val="20"/>
                <w:lang w:eastAsia="en-AU"/>
              </w:rPr>
              <w:t xml:space="preserve">(12) allocated to specialist children’s workers in women's crisis accommodation services, to support children as victim survivors in their own right.  </w:t>
            </w:r>
            <w:r w:rsidR="00DF0B4A">
              <w:rPr>
                <w:rFonts w:ascii="Lato" w:eastAsia="Times New Roman" w:hAnsi="Lato" w:cs="Calibri"/>
                <w:color w:val="000000"/>
                <w:sz w:val="20"/>
                <w:szCs w:val="20"/>
                <w:lang w:eastAsia="en-AU"/>
              </w:rPr>
              <w:t xml:space="preserve"> </w:t>
            </w:r>
            <w:r w:rsidRPr="00E87628">
              <w:rPr>
                <w:rFonts w:ascii="Lato" w:eastAsia="Times New Roman" w:hAnsi="Lato" w:cs="Calibri"/>
                <w:color w:val="000000"/>
                <w:sz w:val="20"/>
                <w:szCs w:val="20"/>
                <w:lang w:eastAsia="en-AU"/>
              </w:rPr>
              <w:t>The following services have now received funding for children's workers for three years:</w:t>
            </w:r>
            <w:r w:rsidR="00252CF1">
              <w:rPr>
                <w:rFonts w:ascii="Lato" w:eastAsia="Times New Roman" w:hAnsi="Lato" w:cs="Calibri"/>
                <w:color w:val="000000"/>
                <w:sz w:val="20"/>
                <w:szCs w:val="20"/>
                <w:lang w:eastAsia="en-AU"/>
              </w:rPr>
              <w:t xml:space="preserve"> </w:t>
            </w:r>
            <w:r w:rsidRPr="00E87628">
              <w:rPr>
                <w:rFonts w:ascii="Lato" w:eastAsia="Times New Roman" w:hAnsi="Lato" w:cs="Calibri"/>
                <w:color w:val="000000"/>
                <w:sz w:val="20"/>
                <w:szCs w:val="20"/>
                <w:lang w:eastAsia="en-AU"/>
              </w:rPr>
              <w:t>Women's Safety Services of Central Australia</w:t>
            </w:r>
            <w:r w:rsidR="00252CF1">
              <w:rPr>
                <w:rFonts w:ascii="Lato" w:eastAsia="Times New Roman" w:hAnsi="Lato" w:cs="Calibri"/>
                <w:color w:val="000000"/>
                <w:sz w:val="20"/>
                <w:szCs w:val="20"/>
                <w:lang w:eastAsia="en-AU"/>
              </w:rPr>
              <w:t xml:space="preserve">; </w:t>
            </w:r>
            <w:r w:rsidRPr="00E87628">
              <w:rPr>
                <w:rFonts w:ascii="Lato" w:eastAsia="Times New Roman" w:hAnsi="Lato" w:cs="Calibri"/>
                <w:color w:val="000000"/>
                <w:sz w:val="20"/>
                <w:szCs w:val="20"/>
                <w:lang w:eastAsia="en-AU"/>
              </w:rPr>
              <w:t>Barkly Regional Council</w:t>
            </w:r>
            <w:r w:rsidR="00252CF1">
              <w:rPr>
                <w:rFonts w:ascii="Lato" w:eastAsia="Times New Roman" w:hAnsi="Lato" w:cs="Calibri"/>
                <w:color w:val="000000"/>
                <w:sz w:val="20"/>
                <w:szCs w:val="20"/>
                <w:lang w:eastAsia="en-AU"/>
              </w:rPr>
              <w:t xml:space="preserve">; </w:t>
            </w:r>
            <w:r w:rsidRPr="00E87628">
              <w:rPr>
                <w:rFonts w:ascii="Lato" w:eastAsia="Times New Roman" w:hAnsi="Lato" w:cs="Calibri"/>
                <w:color w:val="000000"/>
                <w:sz w:val="20"/>
                <w:szCs w:val="20"/>
                <w:lang w:eastAsia="en-AU"/>
              </w:rPr>
              <w:t>The Salvation Army</w:t>
            </w:r>
            <w:r w:rsidR="00252CF1">
              <w:rPr>
                <w:rFonts w:ascii="Lato" w:eastAsia="Times New Roman" w:hAnsi="Lato" w:cs="Calibri"/>
                <w:color w:val="000000"/>
                <w:sz w:val="20"/>
                <w:szCs w:val="20"/>
                <w:lang w:eastAsia="en-AU"/>
              </w:rPr>
              <w:t xml:space="preserve">; </w:t>
            </w:r>
            <w:r w:rsidRPr="00E87628">
              <w:rPr>
                <w:rFonts w:ascii="Lato" w:eastAsia="Times New Roman" w:hAnsi="Lato" w:cs="Calibri"/>
                <w:color w:val="000000"/>
                <w:sz w:val="20"/>
                <w:szCs w:val="20"/>
                <w:lang w:eastAsia="en-AU"/>
              </w:rPr>
              <w:t>Galiw</w:t>
            </w:r>
            <w:r w:rsidR="00073CCB">
              <w:rPr>
                <w:rFonts w:ascii="Lato" w:eastAsia="Times New Roman" w:hAnsi="Lato" w:cs="Calibri"/>
                <w:color w:val="000000"/>
                <w:sz w:val="20"/>
                <w:szCs w:val="20"/>
                <w:lang w:eastAsia="en-AU"/>
              </w:rPr>
              <w:t>i</w:t>
            </w:r>
            <w:r w:rsidRPr="00E87628">
              <w:rPr>
                <w:rFonts w:ascii="Lato" w:eastAsia="Times New Roman" w:hAnsi="Lato" w:cs="Calibri"/>
                <w:color w:val="000000"/>
                <w:sz w:val="20"/>
                <w:szCs w:val="20"/>
                <w:lang w:eastAsia="en-AU"/>
              </w:rPr>
              <w:t>nku Women's Space Aboriginal Corp</w:t>
            </w:r>
            <w:r w:rsidR="00073CCB">
              <w:rPr>
                <w:rFonts w:ascii="Lato" w:eastAsia="Times New Roman" w:hAnsi="Lato" w:cs="Calibri"/>
                <w:color w:val="000000"/>
                <w:sz w:val="20"/>
                <w:szCs w:val="20"/>
                <w:lang w:eastAsia="en-AU"/>
              </w:rPr>
              <w:t>oration</w:t>
            </w:r>
            <w:r w:rsidR="00252CF1">
              <w:rPr>
                <w:rFonts w:ascii="Lato" w:eastAsia="Times New Roman" w:hAnsi="Lato" w:cs="Calibri"/>
                <w:color w:val="000000"/>
                <w:sz w:val="20"/>
                <w:szCs w:val="20"/>
                <w:lang w:eastAsia="en-AU"/>
              </w:rPr>
              <w:t xml:space="preserve">; </w:t>
            </w:r>
            <w:r w:rsidRPr="00E87628">
              <w:rPr>
                <w:rFonts w:ascii="Lato" w:eastAsia="Times New Roman" w:hAnsi="Lato" w:cs="Calibri"/>
                <w:color w:val="000000"/>
                <w:sz w:val="20"/>
                <w:szCs w:val="20"/>
                <w:lang w:eastAsia="en-AU"/>
              </w:rPr>
              <w:t>Northern Territory YWCA Australia</w:t>
            </w:r>
            <w:r w:rsidR="00252CF1">
              <w:rPr>
                <w:rFonts w:ascii="Lato" w:eastAsia="Times New Roman" w:hAnsi="Lato" w:cs="Calibri"/>
                <w:color w:val="000000"/>
                <w:sz w:val="20"/>
                <w:szCs w:val="20"/>
                <w:lang w:eastAsia="en-AU"/>
              </w:rPr>
              <w:t xml:space="preserve">; </w:t>
            </w:r>
            <w:r w:rsidRPr="00E87628">
              <w:rPr>
                <w:rFonts w:ascii="Lato" w:eastAsia="Times New Roman" w:hAnsi="Lato" w:cs="Calibri"/>
                <w:color w:val="000000"/>
                <w:sz w:val="20"/>
                <w:szCs w:val="20"/>
                <w:lang w:eastAsia="en-AU"/>
              </w:rPr>
              <w:t>Catholic Care NT</w:t>
            </w:r>
            <w:r w:rsidR="00252CF1">
              <w:rPr>
                <w:rFonts w:ascii="Lato" w:eastAsia="Times New Roman" w:hAnsi="Lato" w:cs="Calibri"/>
                <w:color w:val="000000"/>
                <w:sz w:val="20"/>
                <w:szCs w:val="20"/>
                <w:lang w:eastAsia="en-AU"/>
              </w:rPr>
              <w:t xml:space="preserve">; </w:t>
            </w:r>
            <w:r w:rsidRPr="00E87628">
              <w:rPr>
                <w:rFonts w:ascii="Lato" w:eastAsia="Times New Roman" w:hAnsi="Lato" w:cs="Calibri"/>
                <w:color w:val="000000"/>
                <w:sz w:val="20"/>
                <w:szCs w:val="20"/>
                <w:lang w:eastAsia="en-AU"/>
              </w:rPr>
              <w:t>Katherine Women</w:t>
            </w:r>
            <w:r w:rsidR="00252CF1">
              <w:rPr>
                <w:rFonts w:ascii="Lato" w:eastAsia="Times New Roman" w:hAnsi="Lato" w:cs="Calibri"/>
                <w:color w:val="000000"/>
                <w:sz w:val="20"/>
                <w:szCs w:val="20"/>
                <w:lang w:eastAsia="en-AU"/>
              </w:rPr>
              <w:t>’</w:t>
            </w:r>
            <w:r w:rsidRPr="00E87628">
              <w:rPr>
                <w:rFonts w:ascii="Lato" w:eastAsia="Times New Roman" w:hAnsi="Lato" w:cs="Calibri"/>
                <w:color w:val="000000"/>
                <w:sz w:val="20"/>
                <w:szCs w:val="20"/>
                <w:lang w:eastAsia="en-AU"/>
              </w:rPr>
              <w:t>s Crisis Centre</w:t>
            </w:r>
            <w:r w:rsidR="00252CF1">
              <w:rPr>
                <w:rFonts w:ascii="Lato" w:eastAsia="Times New Roman" w:hAnsi="Lato" w:cs="Calibri"/>
                <w:color w:val="000000"/>
                <w:sz w:val="20"/>
                <w:szCs w:val="20"/>
                <w:lang w:eastAsia="en-AU"/>
              </w:rPr>
              <w:t xml:space="preserve">; </w:t>
            </w:r>
            <w:r w:rsidRPr="00E87628">
              <w:rPr>
                <w:rFonts w:ascii="Lato" w:eastAsia="Times New Roman" w:hAnsi="Lato" w:cs="Calibri"/>
                <w:color w:val="000000"/>
                <w:sz w:val="20"/>
                <w:szCs w:val="20"/>
                <w:lang w:eastAsia="en-AU"/>
              </w:rPr>
              <w:t>One Tree Community Services</w:t>
            </w:r>
            <w:r w:rsidR="00252CF1">
              <w:rPr>
                <w:rFonts w:ascii="Lato" w:eastAsia="Times New Roman" w:hAnsi="Lato" w:cs="Calibri"/>
                <w:color w:val="000000"/>
                <w:sz w:val="20"/>
                <w:szCs w:val="20"/>
                <w:lang w:eastAsia="en-AU"/>
              </w:rPr>
              <w:t xml:space="preserve">; Darwin </w:t>
            </w:r>
            <w:r w:rsidRPr="00E87628">
              <w:rPr>
                <w:rFonts w:ascii="Lato" w:eastAsia="Times New Roman" w:hAnsi="Lato" w:cs="Calibri"/>
                <w:color w:val="000000"/>
                <w:sz w:val="20"/>
                <w:szCs w:val="20"/>
                <w:lang w:eastAsia="en-AU"/>
              </w:rPr>
              <w:t xml:space="preserve">Aboriginal </w:t>
            </w:r>
            <w:r w:rsidR="00073CCB">
              <w:rPr>
                <w:rFonts w:ascii="Lato" w:eastAsia="Times New Roman" w:hAnsi="Lato" w:cs="Calibri"/>
                <w:color w:val="000000"/>
                <w:sz w:val="20"/>
                <w:szCs w:val="20"/>
                <w:lang w:eastAsia="en-AU"/>
              </w:rPr>
              <w:t xml:space="preserve">and </w:t>
            </w:r>
            <w:r w:rsidRPr="00E87628">
              <w:rPr>
                <w:rFonts w:ascii="Lato" w:eastAsia="Times New Roman" w:hAnsi="Lato" w:cs="Calibri"/>
                <w:color w:val="000000"/>
                <w:sz w:val="20"/>
                <w:szCs w:val="20"/>
                <w:lang w:eastAsia="en-AU"/>
              </w:rPr>
              <w:t>Torres Strait Islander Women</w:t>
            </w:r>
            <w:r w:rsidR="00252CF1">
              <w:rPr>
                <w:rFonts w:ascii="Lato" w:eastAsia="Times New Roman" w:hAnsi="Lato" w:cs="Calibri"/>
                <w:color w:val="000000"/>
                <w:sz w:val="20"/>
                <w:szCs w:val="20"/>
                <w:lang w:eastAsia="en-AU"/>
              </w:rPr>
              <w:t>’</w:t>
            </w:r>
            <w:r w:rsidRPr="00E87628">
              <w:rPr>
                <w:rFonts w:ascii="Lato" w:eastAsia="Times New Roman" w:hAnsi="Lato" w:cs="Calibri"/>
                <w:color w:val="000000"/>
                <w:sz w:val="20"/>
                <w:szCs w:val="20"/>
                <w:lang w:eastAsia="en-AU"/>
              </w:rPr>
              <w:t>s Shelter Indigenous Corporation</w:t>
            </w:r>
            <w:r w:rsidR="00252CF1">
              <w:rPr>
                <w:rFonts w:ascii="Lato" w:eastAsia="Times New Roman" w:hAnsi="Lato" w:cs="Calibri"/>
                <w:color w:val="000000"/>
                <w:sz w:val="20"/>
                <w:szCs w:val="20"/>
                <w:lang w:eastAsia="en-AU"/>
              </w:rPr>
              <w:t xml:space="preserve">; </w:t>
            </w:r>
            <w:r w:rsidRPr="00E87628">
              <w:rPr>
                <w:rFonts w:ascii="Lato" w:eastAsia="Times New Roman" w:hAnsi="Lato" w:cs="Calibri"/>
                <w:color w:val="000000"/>
                <w:sz w:val="20"/>
                <w:szCs w:val="20"/>
                <w:lang w:eastAsia="en-AU"/>
              </w:rPr>
              <w:t>Crisis Acco</w:t>
            </w:r>
            <w:r w:rsidR="00073CCB">
              <w:rPr>
                <w:rFonts w:ascii="Lato" w:eastAsia="Times New Roman" w:hAnsi="Lato" w:cs="Calibri"/>
                <w:color w:val="000000"/>
                <w:sz w:val="20"/>
                <w:szCs w:val="20"/>
                <w:lang w:eastAsia="en-AU"/>
              </w:rPr>
              <w:t>m</w:t>
            </w:r>
            <w:r w:rsidRPr="00E87628">
              <w:rPr>
                <w:rFonts w:ascii="Lato" w:eastAsia="Times New Roman" w:hAnsi="Lato" w:cs="Calibri"/>
                <w:color w:val="000000"/>
                <w:sz w:val="20"/>
                <w:szCs w:val="20"/>
                <w:lang w:eastAsia="en-AU"/>
              </w:rPr>
              <w:t>modation Gove</w:t>
            </w:r>
            <w:r w:rsidR="00252CF1">
              <w:rPr>
                <w:rFonts w:ascii="Lato" w:eastAsia="Times New Roman" w:hAnsi="Lato" w:cs="Calibri"/>
                <w:color w:val="000000"/>
                <w:sz w:val="20"/>
                <w:szCs w:val="20"/>
                <w:lang w:eastAsia="en-AU"/>
              </w:rPr>
              <w:t xml:space="preserve">; </w:t>
            </w:r>
            <w:r w:rsidR="00073CCB">
              <w:rPr>
                <w:rFonts w:ascii="Lato" w:eastAsia="Times New Roman" w:hAnsi="Lato" w:cs="Calibri"/>
                <w:color w:val="000000"/>
                <w:sz w:val="20"/>
                <w:szCs w:val="20"/>
                <w:lang w:eastAsia="en-AU"/>
              </w:rPr>
              <w:t xml:space="preserve">and </w:t>
            </w:r>
            <w:r w:rsidRPr="00E87628">
              <w:rPr>
                <w:rFonts w:ascii="Lato" w:eastAsia="Times New Roman" w:hAnsi="Lato" w:cs="Calibri"/>
                <w:color w:val="000000"/>
                <w:sz w:val="20"/>
                <w:szCs w:val="20"/>
                <w:lang w:eastAsia="en-AU"/>
              </w:rPr>
              <w:t>Tennant Creek Women</w:t>
            </w:r>
            <w:r w:rsidR="00252CF1">
              <w:rPr>
                <w:rFonts w:ascii="Lato" w:eastAsia="Times New Roman" w:hAnsi="Lato" w:cs="Calibri"/>
                <w:color w:val="000000"/>
                <w:sz w:val="20"/>
                <w:szCs w:val="20"/>
                <w:lang w:eastAsia="en-AU"/>
              </w:rPr>
              <w:t>’</w:t>
            </w:r>
            <w:r w:rsidRPr="00E87628">
              <w:rPr>
                <w:rFonts w:ascii="Lato" w:eastAsia="Times New Roman" w:hAnsi="Lato" w:cs="Calibri"/>
                <w:color w:val="000000"/>
                <w:sz w:val="20"/>
                <w:szCs w:val="20"/>
                <w:lang w:eastAsia="en-AU"/>
              </w:rPr>
              <w:t>s Refuge</w:t>
            </w:r>
            <w:r w:rsidR="00073CCB">
              <w:rPr>
                <w:rFonts w:ascii="Lato" w:eastAsia="Times New Roman" w:hAnsi="Lato" w:cs="Calibri"/>
                <w:color w:val="000000"/>
                <w:sz w:val="20"/>
                <w:szCs w:val="20"/>
                <w:lang w:eastAsia="en-AU"/>
              </w:rPr>
              <w:t>.</w:t>
            </w:r>
          </w:p>
          <w:p w14:paraId="596BA256" w14:textId="77777777" w:rsidR="009C39C2" w:rsidRDefault="009C39C2" w:rsidP="00E87628">
            <w:pPr>
              <w:spacing w:after="0" w:line="240" w:lineRule="auto"/>
              <w:rPr>
                <w:rFonts w:ascii="Lato" w:eastAsia="Times New Roman" w:hAnsi="Lato" w:cs="Calibri"/>
                <w:color w:val="000000"/>
                <w:sz w:val="20"/>
                <w:szCs w:val="20"/>
                <w:lang w:eastAsia="en-AU"/>
              </w:rPr>
            </w:pPr>
          </w:p>
          <w:p w14:paraId="7344686E" w14:textId="6D5D7D99" w:rsidR="00DF0B4A" w:rsidRPr="00E87628" w:rsidRDefault="00DF0B4A" w:rsidP="00E87628">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72718"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E8B6FC"/>
            <w:vAlign w:val="center"/>
            <w:hideMark/>
          </w:tcPr>
          <w:p w14:paraId="6A53832E"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9999"/>
            <w:vAlign w:val="center"/>
            <w:hideMark/>
          </w:tcPr>
          <w:p w14:paraId="20DC762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D3BA3"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5C005" w14:textId="4B67FECD"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5FBCE2C3" wp14:editId="6C544567">
                      <wp:extent cx="379730" cy="367665"/>
                      <wp:effectExtent l="0" t="0" r="20320" b="13335"/>
                      <wp:docPr id="34" name="Oval 34"/>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ECD3E98" id="Oval 34"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" fillcolor="#00b050" strokecolor="#375623 [1609]" strokeweight="1pt">
                      <v:stroke joinstyle="miter"/>
                      <w10:anchorlock/>
                    </v:oval>
                  </w:pict>
                </mc:Fallback>
              </mc:AlternateContent>
            </w:r>
          </w:p>
        </w:tc>
      </w:tr>
      <w:tr w:rsidR="00E87628" w:rsidRPr="00E87628" w14:paraId="27689886"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0E0FD754" w14:textId="77777777"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3.2, Provide DFSV counselling for female prisoners (AGD)</w:t>
            </w:r>
          </w:p>
        </w:tc>
        <w:tc>
          <w:tcPr>
            <w:tcW w:w="12737" w:type="dxa"/>
            <w:tcBorders>
              <w:top w:val="single" w:sz="4" w:space="0" w:color="auto"/>
              <w:left w:val="nil"/>
              <w:bottom w:val="single" w:sz="4" w:space="0" w:color="auto"/>
              <w:right w:val="single" w:sz="4" w:space="0" w:color="auto"/>
            </w:tcBorders>
            <w:shd w:val="clear" w:color="auto" w:fill="auto"/>
            <w:hideMark/>
          </w:tcPr>
          <w:p w14:paraId="3876EFA3" w14:textId="77777777" w:rsid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NT Correctional Services is in the process of finalising the Domestic and Family Violence Counselling service scope and has engaged with a number of accredited organisation</w:t>
            </w:r>
            <w:r w:rsidR="00073CCB">
              <w:rPr>
                <w:rFonts w:ascii="Lato" w:eastAsia="Times New Roman" w:hAnsi="Lato" w:cs="Calibri"/>
                <w:color w:val="000000"/>
                <w:sz w:val="20"/>
                <w:szCs w:val="20"/>
                <w:lang w:eastAsia="en-AU"/>
              </w:rPr>
              <w:t>s</w:t>
            </w:r>
            <w:r w:rsidRPr="00E87628">
              <w:rPr>
                <w:rFonts w:ascii="Lato" w:eastAsia="Times New Roman" w:hAnsi="Lato" w:cs="Calibri"/>
                <w:color w:val="000000"/>
                <w:sz w:val="20"/>
                <w:szCs w:val="20"/>
                <w:lang w:eastAsia="en-AU"/>
              </w:rPr>
              <w:t xml:space="preserve"> in relation to provision of the counselling service.</w:t>
            </w:r>
          </w:p>
          <w:p w14:paraId="10C464D8" w14:textId="68B6D02C" w:rsidR="00073CCB" w:rsidRPr="00E87628" w:rsidRDefault="00073CCB" w:rsidP="00E87628">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595D7634"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718C8A8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9999"/>
            <w:vAlign w:val="center"/>
            <w:hideMark/>
          </w:tcPr>
          <w:p w14:paraId="37AB0428"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36CB457A"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2F353615" w14:textId="6FA6D7C9" w:rsidR="00E87628" w:rsidRPr="00E87628" w:rsidRDefault="007A45D9" w:rsidP="00252CF1">
            <w:pPr>
              <w:spacing w:after="0" w:line="240" w:lineRule="auto"/>
              <w:jc w:val="center"/>
              <w:rPr>
                <w:rFonts w:ascii="Lato" w:eastAsia="Times New Roman" w:hAnsi="Lato" w:cs="Calibri"/>
                <w:color w:val="006100"/>
                <w:lang w:eastAsia="en-AU"/>
              </w:rPr>
            </w:pPr>
            <w:r>
              <w:rPr>
                <w:rFonts w:ascii="Lato" w:eastAsia="Times New Roman" w:hAnsi="Lato" w:cs="Calibri"/>
                <w:noProof/>
                <w:color w:val="006100"/>
                <w:lang w:eastAsia="en-AU"/>
              </w:rPr>
              <mc:AlternateContent>
                <mc:Choice Requires="wps">
                  <w:drawing>
                    <wp:inline distT="0" distB="0" distL="0" distR="0" wp14:anchorId="77F77634" wp14:editId="6B7E9768">
                      <wp:extent cx="379730" cy="367665"/>
                      <wp:effectExtent l="0" t="0" r="20320" b="13335"/>
                      <wp:docPr id="35" name="Oval 35"/>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7F17DEF" id="Oval 35"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" fillcolor="#00b050" strokecolor="#375623 [1609]" strokeweight="1pt">
                      <v:stroke joinstyle="miter"/>
                      <w10:anchorlock/>
                    </v:oval>
                  </w:pict>
                </mc:Fallback>
              </mc:AlternateContent>
            </w:r>
          </w:p>
        </w:tc>
      </w:tr>
      <w:tr w:rsidR="00E87628" w:rsidRPr="00E87628" w14:paraId="42DE1125" w14:textId="77777777" w:rsidTr="0055097B">
        <w:tc>
          <w:tcPr>
            <w:tcW w:w="4590" w:type="dxa"/>
            <w:tcBorders>
              <w:top w:val="nil"/>
              <w:left w:val="single" w:sz="4" w:space="0" w:color="auto"/>
              <w:bottom w:val="single" w:sz="4" w:space="0" w:color="auto"/>
              <w:right w:val="single" w:sz="4" w:space="0" w:color="auto"/>
            </w:tcBorders>
            <w:shd w:val="clear" w:color="auto" w:fill="auto"/>
            <w:hideMark/>
          </w:tcPr>
          <w:p w14:paraId="72B01ECC" w14:textId="5DCC3925"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lastRenderedPageBreak/>
              <w:t>3.3a, Embed a specialist DFV outreach worker at visitor accommodation (</w:t>
            </w:r>
            <w:r w:rsidR="00F94A9E">
              <w:rPr>
                <w:rFonts w:ascii="Lato" w:eastAsia="Times New Roman" w:hAnsi="Lato" w:cs="Calibri"/>
                <w:color w:val="000000"/>
                <w:sz w:val="20"/>
                <w:szCs w:val="20"/>
                <w:lang w:eastAsia="en-AU"/>
              </w:rPr>
              <w:t>DCF</w:t>
            </w:r>
            <w:r w:rsidRPr="00E87628">
              <w:rPr>
                <w:rFonts w:ascii="Lato" w:eastAsia="Times New Roman" w:hAnsi="Lato" w:cs="Calibri"/>
                <w:color w:val="000000"/>
                <w:sz w:val="20"/>
                <w:szCs w:val="20"/>
                <w:lang w:eastAsia="en-AU"/>
              </w:rPr>
              <w:t xml:space="preserve"> - Ho</w:t>
            </w:r>
            <w:r w:rsidR="00073CCB">
              <w:rPr>
                <w:rFonts w:ascii="Lato" w:eastAsia="Times New Roman" w:hAnsi="Lato" w:cs="Calibri"/>
                <w:color w:val="000000"/>
                <w:sz w:val="20"/>
                <w:szCs w:val="20"/>
                <w:lang w:eastAsia="en-AU"/>
              </w:rPr>
              <w:t>melessness</w:t>
            </w:r>
            <w:r w:rsidRPr="00E87628">
              <w:rPr>
                <w:rFonts w:ascii="Lato" w:eastAsia="Times New Roman" w:hAnsi="Lato" w:cs="Calibri"/>
                <w:color w:val="000000"/>
                <w:sz w:val="20"/>
                <w:szCs w:val="20"/>
                <w:lang w:eastAsia="en-AU"/>
              </w:rPr>
              <w:t>)</w:t>
            </w:r>
          </w:p>
        </w:tc>
        <w:tc>
          <w:tcPr>
            <w:tcW w:w="12737" w:type="dxa"/>
            <w:tcBorders>
              <w:top w:val="nil"/>
              <w:left w:val="nil"/>
              <w:bottom w:val="single" w:sz="4" w:space="0" w:color="auto"/>
              <w:right w:val="single" w:sz="4" w:space="0" w:color="auto"/>
            </w:tcBorders>
            <w:shd w:val="clear" w:color="auto" w:fill="auto"/>
            <w:hideMark/>
          </w:tcPr>
          <w:p w14:paraId="1F54DA72" w14:textId="402A8FCE" w:rsid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In June 2024, </w:t>
            </w:r>
            <w:r w:rsidR="00073CCB">
              <w:rPr>
                <w:rFonts w:ascii="Lato" w:eastAsia="Times New Roman" w:hAnsi="Lato" w:cs="Calibri"/>
                <w:color w:val="000000"/>
                <w:sz w:val="20"/>
                <w:szCs w:val="20"/>
                <w:lang w:eastAsia="en-AU"/>
              </w:rPr>
              <w:t xml:space="preserve">DCF </w:t>
            </w:r>
            <w:r w:rsidRPr="00E87628">
              <w:rPr>
                <w:rFonts w:ascii="Lato" w:eastAsia="Times New Roman" w:hAnsi="Lato" w:cs="Calibri"/>
                <w:color w:val="000000"/>
                <w:sz w:val="20"/>
                <w:szCs w:val="20"/>
                <w:lang w:eastAsia="en-AU"/>
              </w:rPr>
              <w:t xml:space="preserve">entered into a funding </w:t>
            </w:r>
            <w:r w:rsidR="00073CCB">
              <w:rPr>
                <w:rFonts w:ascii="Lato" w:eastAsia="Times New Roman" w:hAnsi="Lato" w:cs="Calibri"/>
                <w:color w:val="000000"/>
                <w:sz w:val="20"/>
                <w:szCs w:val="20"/>
                <w:lang w:eastAsia="en-AU"/>
              </w:rPr>
              <w:t>a</w:t>
            </w:r>
            <w:r w:rsidRPr="00E87628">
              <w:rPr>
                <w:rFonts w:ascii="Lato" w:eastAsia="Times New Roman" w:hAnsi="Lato" w:cs="Calibri"/>
                <w:color w:val="000000"/>
                <w:sz w:val="20"/>
                <w:szCs w:val="20"/>
                <w:lang w:eastAsia="en-AU"/>
              </w:rPr>
              <w:t>greement with Mission Australia for the delivery of Specialist DFSV Services at Batten Road. The DFSV Outreach Worker is due to commence in August 2024.</w:t>
            </w:r>
          </w:p>
          <w:p w14:paraId="699A7B4E" w14:textId="7AA54108" w:rsidR="00596927" w:rsidRPr="00E87628" w:rsidRDefault="00596927" w:rsidP="00E87628">
            <w:pPr>
              <w:spacing w:after="0" w:line="240" w:lineRule="auto"/>
              <w:rPr>
                <w:rFonts w:ascii="Lato" w:eastAsia="Times New Roman" w:hAnsi="Lato" w:cs="Calibri"/>
                <w:color w:val="000000"/>
                <w:sz w:val="20"/>
                <w:szCs w:val="20"/>
                <w:lang w:eastAsia="en-AU"/>
              </w:rPr>
            </w:pPr>
          </w:p>
        </w:tc>
        <w:tc>
          <w:tcPr>
            <w:tcW w:w="582" w:type="dxa"/>
            <w:tcBorders>
              <w:top w:val="nil"/>
              <w:left w:val="nil"/>
              <w:bottom w:val="single" w:sz="4" w:space="0" w:color="auto"/>
              <w:right w:val="single" w:sz="4" w:space="0" w:color="auto"/>
            </w:tcBorders>
            <w:shd w:val="clear" w:color="auto" w:fill="auto"/>
            <w:vAlign w:val="center"/>
            <w:hideMark/>
          </w:tcPr>
          <w:p w14:paraId="667961A2"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59A37F2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9999"/>
            <w:vAlign w:val="center"/>
            <w:hideMark/>
          </w:tcPr>
          <w:p w14:paraId="70530729"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3C46AEF9"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7EB362B1" w14:textId="6EB127A3"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72836DFC" wp14:editId="371F4A78">
                      <wp:extent cx="379730" cy="367665"/>
                      <wp:effectExtent l="0" t="0" r="20320" b="13335"/>
                      <wp:docPr id="36" name="Oval 36"/>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419FCF8" id="Oval 36"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" fillcolor="#00b050" strokecolor="#375623 [1609]" strokeweight="1pt">
                      <v:stroke joinstyle="miter"/>
                      <w10:anchorlock/>
                    </v:oval>
                  </w:pict>
                </mc:Fallback>
              </mc:AlternateContent>
            </w:r>
          </w:p>
        </w:tc>
      </w:tr>
      <w:tr w:rsidR="00E87628" w:rsidRPr="00E87628" w14:paraId="09CA6571" w14:textId="77777777" w:rsidTr="0055097B">
        <w:tc>
          <w:tcPr>
            <w:tcW w:w="4590" w:type="dxa"/>
            <w:tcBorders>
              <w:top w:val="nil"/>
              <w:left w:val="single" w:sz="4" w:space="0" w:color="auto"/>
              <w:bottom w:val="single" w:sz="4" w:space="0" w:color="auto"/>
              <w:right w:val="single" w:sz="4" w:space="0" w:color="auto"/>
            </w:tcBorders>
            <w:shd w:val="clear" w:color="auto" w:fill="auto"/>
            <w:hideMark/>
          </w:tcPr>
          <w:p w14:paraId="5C448132" w14:textId="237786BD" w:rsidR="00E87628" w:rsidRPr="00073CCB" w:rsidRDefault="00E87628" w:rsidP="00E87628">
            <w:pPr>
              <w:spacing w:after="0" w:line="240" w:lineRule="auto"/>
              <w:rPr>
                <w:rFonts w:ascii="Lato" w:eastAsia="Times New Roman" w:hAnsi="Lato" w:cs="Calibri"/>
                <w:sz w:val="20"/>
                <w:szCs w:val="20"/>
                <w:lang w:eastAsia="en-AU"/>
              </w:rPr>
            </w:pPr>
            <w:r w:rsidRPr="00073CCB">
              <w:rPr>
                <w:rFonts w:ascii="Lato" w:eastAsia="Times New Roman" w:hAnsi="Lato" w:cs="Calibri"/>
                <w:sz w:val="20"/>
                <w:szCs w:val="20"/>
                <w:lang w:eastAsia="en-AU"/>
              </w:rPr>
              <w:t>3.3b, Improve intersections between Housing and DFSV Policies and Programs (</w:t>
            </w:r>
            <w:r w:rsidR="00073CCB" w:rsidRPr="00073CCB">
              <w:rPr>
                <w:rFonts w:ascii="Lato" w:eastAsia="Times New Roman" w:hAnsi="Lato" w:cs="Calibri"/>
                <w:sz w:val="20"/>
                <w:szCs w:val="20"/>
                <w:lang w:eastAsia="en-AU"/>
              </w:rPr>
              <w:t>DCF - Homelessness</w:t>
            </w:r>
            <w:r w:rsidRPr="00073CCB">
              <w:rPr>
                <w:rFonts w:ascii="Lato" w:eastAsia="Times New Roman" w:hAnsi="Lato" w:cs="Calibri"/>
                <w:sz w:val="20"/>
                <w:szCs w:val="20"/>
                <w:lang w:eastAsia="en-AU"/>
              </w:rPr>
              <w:t>)</w:t>
            </w:r>
          </w:p>
          <w:p w14:paraId="4B1D4350" w14:textId="77777777" w:rsidR="007A45D9" w:rsidRDefault="007A45D9" w:rsidP="00E87628">
            <w:pPr>
              <w:spacing w:after="0" w:line="240" w:lineRule="auto"/>
              <w:rPr>
                <w:rFonts w:ascii="Lato" w:eastAsia="Times New Roman" w:hAnsi="Lato" w:cs="Calibri"/>
                <w:color w:val="FF0000"/>
                <w:sz w:val="20"/>
                <w:szCs w:val="20"/>
                <w:lang w:eastAsia="en-AU"/>
              </w:rPr>
            </w:pPr>
          </w:p>
          <w:p w14:paraId="3CAC4056" w14:textId="77777777" w:rsidR="007A45D9" w:rsidRPr="00E87628" w:rsidRDefault="007A45D9" w:rsidP="00E87628">
            <w:pPr>
              <w:spacing w:after="0" w:line="240" w:lineRule="auto"/>
              <w:rPr>
                <w:rFonts w:ascii="Lato" w:eastAsia="Times New Roman" w:hAnsi="Lato" w:cs="Calibri"/>
                <w:color w:val="000000"/>
                <w:sz w:val="20"/>
                <w:szCs w:val="20"/>
                <w:lang w:eastAsia="en-AU"/>
              </w:rPr>
            </w:pPr>
          </w:p>
        </w:tc>
        <w:tc>
          <w:tcPr>
            <w:tcW w:w="12737" w:type="dxa"/>
            <w:tcBorders>
              <w:top w:val="nil"/>
              <w:left w:val="nil"/>
              <w:bottom w:val="single" w:sz="4" w:space="0" w:color="auto"/>
              <w:right w:val="single" w:sz="4" w:space="0" w:color="auto"/>
            </w:tcBorders>
            <w:shd w:val="clear" w:color="auto" w:fill="auto"/>
            <w:hideMark/>
          </w:tcPr>
          <w:p w14:paraId="372CE8C7" w14:textId="77777777"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Senior Project Officer position filled.</w:t>
            </w:r>
          </w:p>
        </w:tc>
        <w:tc>
          <w:tcPr>
            <w:tcW w:w="582" w:type="dxa"/>
            <w:tcBorders>
              <w:top w:val="nil"/>
              <w:left w:val="nil"/>
              <w:bottom w:val="single" w:sz="4" w:space="0" w:color="auto"/>
              <w:right w:val="single" w:sz="4" w:space="0" w:color="auto"/>
            </w:tcBorders>
            <w:shd w:val="clear" w:color="auto" w:fill="auto"/>
            <w:vAlign w:val="center"/>
            <w:hideMark/>
          </w:tcPr>
          <w:p w14:paraId="50EAE359"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5E20AAFE"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9999"/>
            <w:vAlign w:val="center"/>
            <w:hideMark/>
          </w:tcPr>
          <w:p w14:paraId="264CAE10"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66BE62D8"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30E2D9CD" w14:textId="1D4A8E87"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4678A30D" wp14:editId="1D14122D">
                      <wp:extent cx="379730" cy="367665"/>
                      <wp:effectExtent l="0" t="0" r="20320" b="13335"/>
                      <wp:docPr id="37" name="Oval 37"/>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616E190" id="Oval 37"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" fillcolor="#00b050" strokecolor="#375623 [1609]" strokeweight="1pt">
                      <v:stroke joinstyle="miter"/>
                      <w10:anchorlock/>
                    </v:oval>
                  </w:pict>
                </mc:Fallback>
              </mc:AlternateContent>
            </w:r>
          </w:p>
        </w:tc>
      </w:tr>
      <w:tr w:rsidR="00E87628" w:rsidRPr="00E87628" w14:paraId="058536B0"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34A25CF8" w14:textId="48DC4DD9" w:rsidR="00E87628" w:rsidRPr="00E87628" w:rsidRDefault="00E87628" w:rsidP="00E87628">
            <w:pPr>
              <w:spacing w:after="0" w:line="240" w:lineRule="auto"/>
              <w:rPr>
                <w:rFonts w:ascii="Lato" w:eastAsia="Times New Roman" w:hAnsi="Lato" w:cs="Calibri"/>
                <w:color w:val="000000"/>
                <w:sz w:val="20"/>
                <w:szCs w:val="20"/>
                <w:lang w:eastAsia="en-AU"/>
              </w:rPr>
            </w:pPr>
            <w:bookmarkStart w:id="1" w:name="_Hlk179201343"/>
            <w:r w:rsidRPr="00073CCB">
              <w:rPr>
                <w:rFonts w:ascii="Lato" w:eastAsia="Times New Roman" w:hAnsi="Lato" w:cs="Calibri"/>
                <w:sz w:val="20"/>
                <w:szCs w:val="20"/>
                <w:lang w:eastAsia="en-AU"/>
              </w:rPr>
              <w:t>3.3c, Pilot and evaluate a DFSV Housing Pathways Transitional Accommodation program  (</w:t>
            </w:r>
            <w:r w:rsidR="00073CCB" w:rsidRPr="00073CCB">
              <w:rPr>
                <w:rFonts w:ascii="Lato" w:eastAsia="Times New Roman" w:hAnsi="Lato" w:cs="Calibri"/>
                <w:sz w:val="20"/>
                <w:szCs w:val="20"/>
                <w:lang w:eastAsia="en-AU"/>
              </w:rPr>
              <w:t>DCF - Homelessness</w:t>
            </w:r>
            <w:r w:rsidRPr="00073CCB">
              <w:rPr>
                <w:rFonts w:ascii="Lato" w:eastAsia="Times New Roman" w:hAnsi="Lato" w:cs="Calibri"/>
                <w:sz w:val="20"/>
                <w:szCs w:val="20"/>
                <w:lang w:eastAsia="en-AU"/>
              </w:rPr>
              <w:t>)</w:t>
            </w: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45CC0CE8" w14:textId="77777777" w:rsidR="006E0531" w:rsidRPr="006E0531" w:rsidRDefault="00BF123F" w:rsidP="006E0531">
            <w:pPr>
              <w:spacing w:after="0" w:line="240" w:lineRule="auto"/>
              <w:rPr>
                <w:rFonts w:ascii="Lato" w:eastAsia="Times New Roman" w:hAnsi="Lato" w:cs="Calibri"/>
                <w:color w:val="000000"/>
                <w:sz w:val="20"/>
                <w:szCs w:val="20"/>
                <w:lang w:eastAsia="en-AU"/>
              </w:rPr>
            </w:pPr>
            <w:r w:rsidRPr="006E0531">
              <w:rPr>
                <w:rFonts w:ascii="Lato" w:eastAsia="Times New Roman" w:hAnsi="Lato" w:cs="Calibri"/>
                <w:color w:val="000000"/>
                <w:sz w:val="20"/>
                <w:szCs w:val="20"/>
                <w:lang w:eastAsia="en-AU"/>
              </w:rPr>
              <w:t xml:space="preserve">The program operates in Darwin and Alice Springs. In Alice Springs, </w:t>
            </w:r>
            <w:r w:rsidR="00E87628" w:rsidRPr="006E0531">
              <w:rPr>
                <w:rFonts w:ascii="Lato" w:eastAsia="Times New Roman" w:hAnsi="Lato" w:cs="Calibri"/>
                <w:color w:val="000000"/>
                <w:sz w:val="20"/>
                <w:szCs w:val="20"/>
                <w:lang w:eastAsia="en-AU"/>
              </w:rPr>
              <w:t>C</w:t>
            </w:r>
            <w:r w:rsidRPr="006E0531">
              <w:rPr>
                <w:rFonts w:ascii="Lato" w:eastAsia="Times New Roman" w:hAnsi="Lato" w:cs="Calibri"/>
                <w:color w:val="000000"/>
                <w:sz w:val="20"/>
                <w:szCs w:val="20"/>
                <w:lang w:eastAsia="en-AU"/>
              </w:rPr>
              <w:t>ommunity Housing Central Australia (C</w:t>
            </w:r>
            <w:r w:rsidR="00E87628" w:rsidRPr="006E0531">
              <w:rPr>
                <w:rFonts w:ascii="Lato" w:eastAsia="Times New Roman" w:hAnsi="Lato" w:cs="Calibri"/>
                <w:color w:val="000000"/>
                <w:sz w:val="20"/>
                <w:szCs w:val="20"/>
                <w:lang w:eastAsia="en-AU"/>
              </w:rPr>
              <w:t>HCA</w:t>
            </w:r>
            <w:r w:rsidRPr="006E0531">
              <w:rPr>
                <w:rFonts w:ascii="Lato" w:eastAsia="Times New Roman" w:hAnsi="Lato" w:cs="Calibri"/>
                <w:color w:val="000000"/>
                <w:sz w:val="20"/>
                <w:szCs w:val="20"/>
                <w:lang w:eastAsia="en-AU"/>
              </w:rPr>
              <w:t>)</w:t>
            </w:r>
            <w:r w:rsidR="00E87628" w:rsidRPr="006E0531">
              <w:rPr>
                <w:rFonts w:ascii="Lato" w:eastAsia="Times New Roman" w:hAnsi="Lato" w:cs="Calibri"/>
                <w:color w:val="000000"/>
                <w:sz w:val="20"/>
                <w:szCs w:val="20"/>
                <w:lang w:eastAsia="en-AU"/>
              </w:rPr>
              <w:t xml:space="preserve"> have rented properties through real estate agents and directly with landlords.</w:t>
            </w:r>
            <w:r w:rsidRPr="006E0531">
              <w:rPr>
                <w:rFonts w:ascii="Lato" w:eastAsia="Times New Roman" w:hAnsi="Lato" w:cs="Calibri"/>
                <w:color w:val="000000"/>
                <w:sz w:val="20"/>
                <w:szCs w:val="20"/>
                <w:lang w:eastAsia="en-AU"/>
              </w:rPr>
              <w:t xml:space="preserve"> </w:t>
            </w:r>
            <w:r w:rsidR="00E87628" w:rsidRPr="006E0531">
              <w:rPr>
                <w:rFonts w:ascii="Lato" w:eastAsia="Times New Roman" w:hAnsi="Lato" w:cs="Calibri"/>
                <w:color w:val="000000"/>
                <w:sz w:val="20"/>
                <w:szCs w:val="20"/>
                <w:lang w:eastAsia="en-AU"/>
              </w:rPr>
              <w:t xml:space="preserve">CHCA </w:t>
            </w:r>
            <w:r w:rsidRPr="006E0531">
              <w:rPr>
                <w:rFonts w:ascii="Lato" w:eastAsia="Times New Roman" w:hAnsi="Lato" w:cs="Calibri"/>
                <w:color w:val="000000"/>
                <w:sz w:val="20"/>
                <w:szCs w:val="20"/>
                <w:lang w:eastAsia="en-AU"/>
              </w:rPr>
              <w:t xml:space="preserve">sub-contract </w:t>
            </w:r>
            <w:r w:rsidR="00E87628" w:rsidRPr="006E0531">
              <w:rPr>
                <w:rFonts w:ascii="Lato" w:eastAsia="Times New Roman" w:hAnsi="Lato" w:cs="Calibri"/>
                <w:color w:val="000000"/>
                <w:sz w:val="20"/>
                <w:szCs w:val="20"/>
                <w:lang w:eastAsia="en-AU"/>
              </w:rPr>
              <w:t xml:space="preserve">WoSSCA </w:t>
            </w:r>
            <w:r w:rsidRPr="006E0531">
              <w:rPr>
                <w:rFonts w:ascii="Lato" w:eastAsia="Times New Roman" w:hAnsi="Lato" w:cs="Calibri"/>
                <w:color w:val="000000"/>
                <w:sz w:val="20"/>
                <w:szCs w:val="20"/>
                <w:lang w:eastAsia="en-AU"/>
              </w:rPr>
              <w:t>to provide specialist DFV support to tenants. In Darwin, Community Housing Limited (</w:t>
            </w:r>
            <w:r w:rsidR="00E87628" w:rsidRPr="006E0531">
              <w:rPr>
                <w:rFonts w:ascii="Lato" w:eastAsia="Times New Roman" w:hAnsi="Lato" w:cs="Calibri"/>
                <w:color w:val="000000"/>
                <w:sz w:val="20"/>
                <w:szCs w:val="20"/>
                <w:lang w:eastAsia="en-AU"/>
              </w:rPr>
              <w:t>CHL</w:t>
            </w:r>
            <w:r w:rsidRPr="006E0531">
              <w:rPr>
                <w:rFonts w:ascii="Lato" w:eastAsia="Times New Roman" w:hAnsi="Lato" w:cs="Calibri"/>
                <w:color w:val="000000"/>
                <w:sz w:val="20"/>
                <w:szCs w:val="20"/>
                <w:lang w:eastAsia="en-AU"/>
              </w:rPr>
              <w:t>)</w:t>
            </w:r>
            <w:r w:rsidR="00E87628" w:rsidRPr="006E0531">
              <w:rPr>
                <w:rFonts w:ascii="Lato" w:eastAsia="Times New Roman" w:hAnsi="Lato" w:cs="Calibri"/>
                <w:color w:val="000000"/>
                <w:sz w:val="20"/>
                <w:szCs w:val="20"/>
                <w:lang w:eastAsia="en-AU"/>
              </w:rPr>
              <w:t xml:space="preserve"> have established strong relationships with local real estate agents, resulting in an increase of properties being offered. Initiatives such as offering twelve weeks advance rent payment have been implemented by CHL to secure properties. There is a strong partnership between CHL and Dawn House</w:t>
            </w:r>
            <w:r w:rsidRPr="006E0531">
              <w:rPr>
                <w:rFonts w:ascii="Lato" w:eastAsia="Times New Roman" w:hAnsi="Lato" w:cs="Calibri"/>
                <w:color w:val="000000"/>
                <w:sz w:val="20"/>
                <w:szCs w:val="20"/>
                <w:lang w:eastAsia="en-AU"/>
              </w:rPr>
              <w:t xml:space="preserve"> (who are sub-contracted to provide specialist DFV support to tenants)</w:t>
            </w:r>
            <w:r w:rsidR="00E87628" w:rsidRPr="006E0531">
              <w:rPr>
                <w:rFonts w:ascii="Lato" w:eastAsia="Times New Roman" w:hAnsi="Lato" w:cs="Calibri"/>
                <w:color w:val="000000"/>
                <w:sz w:val="20"/>
                <w:szCs w:val="20"/>
                <w:lang w:eastAsia="en-AU"/>
              </w:rPr>
              <w:t xml:space="preserve">. </w:t>
            </w:r>
            <w:r w:rsidR="00E87628" w:rsidRPr="006E0531">
              <w:rPr>
                <w:rFonts w:ascii="Lato" w:eastAsia="Times New Roman" w:hAnsi="Lato" w:cs="Calibri"/>
                <w:color w:val="000000"/>
                <w:sz w:val="20"/>
                <w:szCs w:val="20"/>
                <w:lang w:eastAsia="en-AU"/>
              </w:rPr>
              <w:br/>
            </w:r>
            <w:r w:rsidR="00E87628" w:rsidRPr="006E0531">
              <w:rPr>
                <w:rFonts w:ascii="Lato" w:eastAsia="Times New Roman" w:hAnsi="Lato" w:cs="Calibri"/>
                <w:color w:val="000000"/>
                <w:sz w:val="14"/>
                <w:szCs w:val="14"/>
                <w:lang w:eastAsia="en-AU"/>
              </w:rPr>
              <w:br/>
            </w:r>
            <w:r w:rsidR="00E87628" w:rsidRPr="006E0531">
              <w:rPr>
                <w:rFonts w:ascii="Lato" w:eastAsia="Times New Roman" w:hAnsi="Lato" w:cs="Calibri"/>
                <w:color w:val="000000"/>
                <w:sz w:val="20"/>
                <w:szCs w:val="20"/>
                <w:lang w:eastAsia="en-AU"/>
              </w:rPr>
              <w:t>In February 2024, an additional $0.61 million for 2024-25 financial year was approved to extend the DFSV Housing Pathways pilot. In June 2024, additional funding from Homelessness programs was sourced to address service delivery funding gaps identified during the pilot and extend the pathways program for an additional 12 months, ending 30 June 2026.</w:t>
            </w:r>
          </w:p>
          <w:p w14:paraId="47B9766C" w14:textId="77777777" w:rsidR="006E0531" w:rsidRPr="006E0531" w:rsidRDefault="006E0531" w:rsidP="006E0531">
            <w:pPr>
              <w:spacing w:after="0" w:line="240" w:lineRule="auto"/>
              <w:rPr>
                <w:rFonts w:ascii="Lato" w:eastAsia="Times New Roman" w:hAnsi="Lato" w:cs="Calibri"/>
                <w:color w:val="000000"/>
                <w:sz w:val="12"/>
                <w:szCs w:val="12"/>
                <w:lang w:eastAsia="en-AU"/>
              </w:rPr>
            </w:pPr>
          </w:p>
          <w:p w14:paraId="57BA80A6" w14:textId="62253043" w:rsidR="006E0531" w:rsidRPr="006E0531" w:rsidRDefault="00E87628" w:rsidP="006E0531">
            <w:pPr>
              <w:spacing w:after="0" w:line="240" w:lineRule="auto"/>
              <w:rPr>
                <w:rFonts w:ascii="Lato" w:eastAsia="Times New Roman" w:hAnsi="Lato" w:cs="Calibri"/>
                <w:color w:val="000000"/>
                <w:sz w:val="20"/>
                <w:szCs w:val="20"/>
                <w:lang w:eastAsia="en-AU"/>
              </w:rPr>
            </w:pPr>
            <w:r w:rsidRPr="006E0531">
              <w:rPr>
                <w:rFonts w:ascii="Lato" w:eastAsia="Times New Roman" w:hAnsi="Lato" w:cs="Calibri"/>
                <w:color w:val="000000"/>
                <w:sz w:val="20"/>
                <w:szCs w:val="20"/>
                <w:lang w:eastAsia="en-AU"/>
              </w:rPr>
              <w:t>Outcomes delivered (to 3</w:t>
            </w:r>
            <w:r w:rsidR="00BF123F" w:rsidRPr="006E0531">
              <w:rPr>
                <w:rFonts w:ascii="Lato" w:eastAsia="Times New Roman" w:hAnsi="Lato" w:cs="Calibri"/>
                <w:color w:val="000000"/>
                <w:sz w:val="20"/>
                <w:szCs w:val="20"/>
                <w:lang w:eastAsia="en-AU"/>
              </w:rPr>
              <w:t>0</w:t>
            </w:r>
            <w:r w:rsidRPr="006E0531">
              <w:rPr>
                <w:rFonts w:ascii="Lato" w:eastAsia="Times New Roman" w:hAnsi="Lato" w:cs="Calibri"/>
                <w:color w:val="000000"/>
                <w:sz w:val="20"/>
                <w:szCs w:val="20"/>
                <w:lang w:eastAsia="en-AU"/>
              </w:rPr>
              <w:t xml:space="preserve"> </w:t>
            </w:r>
            <w:r w:rsidR="00BF123F" w:rsidRPr="006E0531">
              <w:rPr>
                <w:rFonts w:ascii="Lato" w:eastAsia="Times New Roman" w:hAnsi="Lato" w:cs="Calibri"/>
                <w:color w:val="000000"/>
                <w:sz w:val="20"/>
                <w:szCs w:val="20"/>
                <w:lang w:eastAsia="en-AU"/>
              </w:rPr>
              <w:t xml:space="preserve">June </w:t>
            </w:r>
            <w:r w:rsidRPr="006E0531">
              <w:rPr>
                <w:rFonts w:ascii="Lato" w:eastAsia="Times New Roman" w:hAnsi="Lato" w:cs="Calibri"/>
                <w:color w:val="000000"/>
                <w:sz w:val="20"/>
                <w:szCs w:val="20"/>
                <w:lang w:eastAsia="en-AU"/>
              </w:rPr>
              <w:t>2024)</w:t>
            </w:r>
          </w:p>
          <w:p w14:paraId="62C7C756" w14:textId="3267EB4C" w:rsidR="006E0531" w:rsidRPr="006E0531" w:rsidRDefault="00E87628" w:rsidP="006E0531">
            <w:pPr>
              <w:pStyle w:val="ListParagraph"/>
              <w:numPr>
                <w:ilvl w:val="0"/>
                <w:numId w:val="3"/>
              </w:numPr>
              <w:spacing w:after="0" w:line="240" w:lineRule="auto"/>
              <w:rPr>
                <w:rFonts w:ascii="Lato" w:eastAsia="Times New Roman" w:hAnsi="Lato" w:cs="Calibri"/>
                <w:color w:val="000000"/>
                <w:sz w:val="20"/>
                <w:szCs w:val="20"/>
                <w:lang w:eastAsia="en-AU"/>
              </w:rPr>
            </w:pPr>
            <w:r w:rsidRPr="006E0531">
              <w:rPr>
                <w:rFonts w:ascii="Lato" w:eastAsia="Times New Roman" w:hAnsi="Lato" w:cs="Calibri"/>
                <w:color w:val="000000"/>
                <w:sz w:val="20"/>
                <w:szCs w:val="20"/>
                <w:lang w:eastAsia="en-AU"/>
              </w:rPr>
              <w:t>24 DFSV clients have occupied head lease properties through the program</w:t>
            </w:r>
          </w:p>
          <w:p w14:paraId="1C724CE0" w14:textId="7E2F85BD" w:rsidR="006E0531" w:rsidRDefault="006E0531" w:rsidP="003B652B">
            <w:pPr>
              <w:pStyle w:val="ListParagraph"/>
              <w:numPr>
                <w:ilvl w:val="0"/>
                <w:numId w:val="3"/>
              </w:numPr>
              <w:spacing w:after="0" w:line="240" w:lineRule="auto"/>
            </w:pPr>
            <w:r w:rsidRPr="006E0531">
              <w:rPr>
                <w:rFonts w:ascii="Lato" w:hAnsi="Lato"/>
                <w:sz w:val="20"/>
                <w:szCs w:val="20"/>
              </w:rPr>
              <w:t>there have been 3 reunifications of families due to the program</w:t>
            </w:r>
          </w:p>
          <w:p w14:paraId="7B05DC44" w14:textId="77777777" w:rsidR="006E0531" w:rsidRDefault="00E87628" w:rsidP="006E0531">
            <w:pPr>
              <w:pStyle w:val="ListParagraph"/>
              <w:numPr>
                <w:ilvl w:val="0"/>
                <w:numId w:val="2"/>
              </w:numPr>
              <w:spacing w:after="0" w:line="240" w:lineRule="auto"/>
              <w:rPr>
                <w:rFonts w:ascii="Lato" w:eastAsia="Times New Roman" w:hAnsi="Lato" w:cs="Calibri"/>
                <w:color w:val="000000"/>
                <w:sz w:val="20"/>
                <w:szCs w:val="20"/>
                <w:lang w:eastAsia="en-AU"/>
              </w:rPr>
            </w:pPr>
            <w:r w:rsidRPr="006E0531">
              <w:rPr>
                <w:rFonts w:ascii="Lato" w:eastAsia="Times New Roman" w:hAnsi="Lato" w:cs="Calibri"/>
                <w:color w:val="000000"/>
                <w:sz w:val="20"/>
                <w:szCs w:val="20"/>
                <w:lang w:eastAsia="en-AU"/>
              </w:rPr>
              <w:t>3 DFSV clients successfully exited the program</w:t>
            </w:r>
          </w:p>
          <w:p w14:paraId="60A3FDF9" w14:textId="77777777" w:rsidR="006E0531" w:rsidRDefault="00E87628" w:rsidP="006E0531">
            <w:pPr>
              <w:pStyle w:val="ListParagraph"/>
              <w:numPr>
                <w:ilvl w:val="0"/>
                <w:numId w:val="2"/>
              </w:numPr>
              <w:spacing w:after="0" w:line="240" w:lineRule="auto"/>
              <w:rPr>
                <w:rFonts w:ascii="Lato" w:eastAsia="Times New Roman" w:hAnsi="Lato" w:cs="Calibri"/>
                <w:color w:val="000000"/>
                <w:sz w:val="20"/>
                <w:szCs w:val="20"/>
                <w:lang w:eastAsia="en-AU"/>
              </w:rPr>
            </w:pPr>
            <w:r w:rsidRPr="006E0531">
              <w:rPr>
                <w:rFonts w:ascii="Lato" w:eastAsia="Times New Roman" w:hAnsi="Lato" w:cs="Calibri"/>
                <w:color w:val="000000"/>
                <w:sz w:val="20"/>
                <w:szCs w:val="20"/>
                <w:lang w:eastAsia="en-AU"/>
              </w:rPr>
              <w:t>18 housed DFSV clients identified as Aboriginal or Torres Strait Islander</w:t>
            </w:r>
          </w:p>
          <w:p w14:paraId="5FE6C18D" w14:textId="2FE0DDA6" w:rsidR="00073CCB" w:rsidRPr="006E0531" w:rsidRDefault="00E87628" w:rsidP="006E0531">
            <w:pPr>
              <w:pStyle w:val="ListParagraph"/>
              <w:numPr>
                <w:ilvl w:val="0"/>
                <w:numId w:val="2"/>
              </w:numPr>
              <w:spacing w:after="0" w:line="240" w:lineRule="auto"/>
              <w:rPr>
                <w:rFonts w:ascii="Lato" w:eastAsia="Times New Roman" w:hAnsi="Lato" w:cs="Calibri"/>
                <w:color w:val="000000"/>
                <w:sz w:val="20"/>
                <w:szCs w:val="20"/>
                <w:lang w:eastAsia="en-AU"/>
              </w:rPr>
            </w:pPr>
            <w:r w:rsidRPr="006E0531">
              <w:rPr>
                <w:rFonts w:ascii="Lato" w:eastAsia="Times New Roman" w:hAnsi="Lato" w:cs="Calibri"/>
                <w:color w:val="000000"/>
                <w:sz w:val="20"/>
                <w:szCs w:val="20"/>
                <w:lang w:eastAsia="en-AU"/>
              </w:rPr>
              <w:t>2 housed DFSV clients identified as having a disability.</w:t>
            </w:r>
            <w:r w:rsidR="00073CCB" w:rsidRPr="006E0531">
              <w:rPr>
                <w:rFonts w:ascii="Lato" w:eastAsia="Times New Roman" w:hAnsi="Lato" w:cs="Calibri"/>
                <w:color w:val="000000"/>
                <w:sz w:val="20"/>
                <w:szCs w:val="20"/>
                <w:lang w:eastAsia="en-AU"/>
              </w:rPr>
              <w:t xml:space="preserve"> </w:t>
            </w:r>
          </w:p>
          <w:p w14:paraId="2D927E9A" w14:textId="77777777" w:rsidR="00073CCB" w:rsidRPr="006E0531" w:rsidRDefault="00073CCB" w:rsidP="00E87628">
            <w:pPr>
              <w:spacing w:after="0" w:line="240" w:lineRule="auto"/>
              <w:rPr>
                <w:rFonts w:ascii="Lato" w:eastAsia="Times New Roman" w:hAnsi="Lato" w:cs="Calibri"/>
                <w:color w:val="000000"/>
                <w:sz w:val="12"/>
                <w:szCs w:val="12"/>
                <w:lang w:eastAsia="en-AU"/>
              </w:rPr>
            </w:pPr>
          </w:p>
          <w:p w14:paraId="1C36121B" w14:textId="275D35F0" w:rsidR="00073CCB" w:rsidRDefault="00073CCB"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Due to delays in the initial grant commissioning and provision of Housing Pathways properties, Q2 2024-25 is the revi</w:t>
            </w:r>
            <w:r>
              <w:rPr>
                <w:rFonts w:ascii="Lato" w:eastAsia="Times New Roman" w:hAnsi="Lato" w:cs="Calibri"/>
                <w:color w:val="000000"/>
                <w:sz w:val="20"/>
                <w:szCs w:val="20"/>
                <w:lang w:eastAsia="en-AU"/>
              </w:rPr>
              <w:t>s</w:t>
            </w:r>
            <w:r w:rsidRPr="00E87628">
              <w:rPr>
                <w:rFonts w:ascii="Lato" w:eastAsia="Times New Roman" w:hAnsi="Lato" w:cs="Calibri"/>
                <w:color w:val="000000"/>
                <w:sz w:val="20"/>
                <w:szCs w:val="20"/>
                <w:lang w:eastAsia="en-AU"/>
              </w:rPr>
              <w:t>ed target date</w:t>
            </w:r>
            <w:r>
              <w:rPr>
                <w:rFonts w:ascii="Lato" w:eastAsia="Times New Roman" w:hAnsi="Lato" w:cs="Calibri"/>
                <w:color w:val="000000"/>
                <w:sz w:val="20"/>
                <w:szCs w:val="20"/>
                <w:lang w:eastAsia="en-AU"/>
              </w:rPr>
              <w:t xml:space="preserve"> for the grant evaluation</w:t>
            </w:r>
            <w:r w:rsidRPr="00E87628">
              <w:rPr>
                <w:rFonts w:ascii="Lato" w:eastAsia="Times New Roman" w:hAnsi="Lato" w:cs="Calibri"/>
                <w:color w:val="000000"/>
                <w:sz w:val="20"/>
                <w:szCs w:val="20"/>
                <w:lang w:eastAsia="en-AU"/>
              </w:rPr>
              <w:t>, allo</w:t>
            </w:r>
            <w:r>
              <w:rPr>
                <w:rFonts w:ascii="Lato" w:eastAsia="Times New Roman" w:hAnsi="Lato" w:cs="Calibri"/>
                <w:color w:val="000000"/>
                <w:sz w:val="20"/>
                <w:szCs w:val="20"/>
                <w:lang w:eastAsia="en-AU"/>
              </w:rPr>
              <w:t>w</w:t>
            </w:r>
            <w:r w:rsidRPr="00E87628">
              <w:rPr>
                <w:rFonts w:ascii="Lato" w:eastAsia="Times New Roman" w:hAnsi="Lato" w:cs="Calibri"/>
                <w:color w:val="000000"/>
                <w:sz w:val="20"/>
                <w:szCs w:val="20"/>
                <w:lang w:eastAsia="en-AU"/>
              </w:rPr>
              <w:t>ing for further data and occupation of key pos</w:t>
            </w:r>
            <w:r>
              <w:rPr>
                <w:rFonts w:ascii="Lato" w:eastAsia="Times New Roman" w:hAnsi="Lato" w:cs="Calibri"/>
                <w:color w:val="000000"/>
                <w:sz w:val="20"/>
                <w:szCs w:val="20"/>
                <w:lang w:eastAsia="en-AU"/>
              </w:rPr>
              <w:t>i</w:t>
            </w:r>
            <w:r w:rsidRPr="00E87628">
              <w:rPr>
                <w:rFonts w:ascii="Lato" w:eastAsia="Times New Roman" w:hAnsi="Lato" w:cs="Calibri"/>
                <w:color w:val="000000"/>
                <w:sz w:val="20"/>
                <w:szCs w:val="20"/>
                <w:lang w:eastAsia="en-AU"/>
              </w:rPr>
              <w:t>tions.</w:t>
            </w:r>
          </w:p>
          <w:p w14:paraId="53D5636B" w14:textId="77777777" w:rsidR="00252CF1" w:rsidRPr="00E87628" w:rsidRDefault="00252CF1" w:rsidP="00E87628">
            <w:pPr>
              <w:spacing w:after="0" w:line="240" w:lineRule="auto"/>
              <w:rPr>
                <w:rFonts w:ascii="Lato" w:eastAsia="Times New Roman" w:hAnsi="Lato" w:cs="Calibri"/>
                <w:b/>
                <w:bCs/>
                <w:color w:val="000000"/>
                <w:sz w:val="20"/>
                <w:szCs w:val="20"/>
                <w:lang w:eastAsia="en-AU"/>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3EB18"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ECEC8"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9999"/>
            <w:vAlign w:val="center"/>
            <w:hideMark/>
          </w:tcPr>
          <w:p w14:paraId="07FFD169"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15B4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753C3" w14:textId="504AA3B0"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260A03C5" wp14:editId="693F519D">
                      <wp:extent cx="379730" cy="367665"/>
                      <wp:effectExtent l="0" t="0" r="20320" b="13335"/>
                      <wp:docPr id="38" name="Oval 38"/>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E135BA4" id="Oval 38"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RIMW1o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bookmarkEnd w:id="1"/>
      <w:tr w:rsidR="00E87628" w:rsidRPr="00E87628" w14:paraId="2078F2F1"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39E4A08F" w14:textId="3D3EB637" w:rsidR="00E87628" w:rsidRDefault="00E87628" w:rsidP="00073CCB">
            <w:pPr>
              <w:spacing w:after="0" w:line="240" w:lineRule="auto"/>
              <w:rPr>
                <w:rFonts w:ascii="Lato" w:eastAsia="Times New Roman" w:hAnsi="Lato" w:cs="Calibri"/>
                <w:sz w:val="20"/>
                <w:szCs w:val="20"/>
                <w:lang w:eastAsia="en-AU"/>
              </w:rPr>
            </w:pPr>
            <w:r w:rsidRPr="00073CCB">
              <w:rPr>
                <w:rFonts w:ascii="Lato" w:eastAsia="Times New Roman" w:hAnsi="Lato" w:cs="Calibri"/>
                <w:sz w:val="20"/>
                <w:szCs w:val="20"/>
                <w:lang w:eastAsia="en-AU"/>
              </w:rPr>
              <w:t>3.3d Undertake research into DFSV victim survivors’ housing pathways (</w:t>
            </w:r>
            <w:r w:rsidR="00073CCB" w:rsidRPr="00073CCB">
              <w:rPr>
                <w:rFonts w:ascii="Lato" w:eastAsia="Times New Roman" w:hAnsi="Lato" w:cs="Calibri"/>
                <w:sz w:val="20"/>
                <w:szCs w:val="20"/>
                <w:lang w:eastAsia="en-AU"/>
              </w:rPr>
              <w:t xml:space="preserve">DCF </w:t>
            </w:r>
            <w:r w:rsidR="00073CCB">
              <w:rPr>
                <w:rFonts w:ascii="Lato" w:eastAsia="Times New Roman" w:hAnsi="Lato" w:cs="Calibri"/>
                <w:sz w:val="20"/>
                <w:szCs w:val="20"/>
                <w:lang w:eastAsia="en-AU"/>
              </w:rPr>
              <w:t>–</w:t>
            </w:r>
            <w:r w:rsidR="00073CCB" w:rsidRPr="00073CCB">
              <w:rPr>
                <w:rFonts w:ascii="Lato" w:eastAsia="Times New Roman" w:hAnsi="Lato" w:cs="Calibri"/>
                <w:sz w:val="20"/>
                <w:szCs w:val="20"/>
                <w:lang w:eastAsia="en-AU"/>
              </w:rPr>
              <w:t xml:space="preserve"> H</w:t>
            </w:r>
            <w:r w:rsidR="00073CCB">
              <w:rPr>
                <w:rFonts w:ascii="Lato" w:eastAsia="Times New Roman" w:hAnsi="Lato" w:cs="Calibri"/>
                <w:sz w:val="20"/>
                <w:szCs w:val="20"/>
                <w:lang w:eastAsia="en-AU"/>
              </w:rPr>
              <w:t>o</w:t>
            </w:r>
            <w:r w:rsidR="00073CCB" w:rsidRPr="00073CCB">
              <w:rPr>
                <w:rFonts w:ascii="Lato" w:eastAsia="Times New Roman" w:hAnsi="Lato" w:cs="Calibri"/>
                <w:sz w:val="20"/>
                <w:szCs w:val="20"/>
                <w:lang w:eastAsia="en-AU"/>
              </w:rPr>
              <w:t>melessness</w:t>
            </w:r>
            <w:r w:rsidRPr="00073CCB">
              <w:rPr>
                <w:rFonts w:ascii="Lato" w:eastAsia="Times New Roman" w:hAnsi="Lato" w:cs="Calibri"/>
                <w:sz w:val="20"/>
                <w:szCs w:val="20"/>
                <w:lang w:eastAsia="en-AU"/>
              </w:rPr>
              <w:t>)</w:t>
            </w:r>
          </w:p>
          <w:p w14:paraId="628F9F0E" w14:textId="0DB25EEF" w:rsidR="00073CCB" w:rsidRPr="00E87628" w:rsidRDefault="00073CCB" w:rsidP="00073CCB">
            <w:pPr>
              <w:spacing w:after="0" w:line="240" w:lineRule="auto"/>
              <w:rPr>
                <w:rFonts w:ascii="Lato" w:eastAsia="Times New Roman" w:hAnsi="Lato" w:cs="Calibri"/>
                <w:color w:val="000000"/>
                <w:sz w:val="20"/>
                <w:szCs w:val="20"/>
                <w:lang w:eastAsia="en-AU"/>
              </w:rPr>
            </w:pPr>
          </w:p>
        </w:tc>
        <w:tc>
          <w:tcPr>
            <w:tcW w:w="12737" w:type="dxa"/>
            <w:tcBorders>
              <w:top w:val="single" w:sz="4" w:space="0" w:color="auto"/>
              <w:left w:val="nil"/>
              <w:bottom w:val="single" w:sz="4" w:space="0" w:color="auto"/>
              <w:right w:val="single" w:sz="4" w:space="0" w:color="auto"/>
            </w:tcBorders>
            <w:shd w:val="clear" w:color="auto" w:fill="auto"/>
            <w:hideMark/>
          </w:tcPr>
          <w:p w14:paraId="3C1CD7BE" w14:textId="56771C7C" w:rsid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Procurement on track to commence in November 2024, with research findings delivered by May 2025.</w:t>
            </w:r>
          </w:p>
          <w:p w14:paraId="3AD5C0DD" w14:textId="456259EA" w:rsidR="00252CF1" w:rsidRPr="00E87628" w:rsidRDefault="00252CF1" w:rsidP="00E87628">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3554C3E4"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0FEBC0F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9999"/>
            <w:vAlign w:val="center"/>
            <w:hideMark/>
          </w:tcPr>
          <w:p w14:paraId="6257AED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58DB040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653795C1" w14:textId="5A767E30"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3D2AE4F4" wp14:editId="319E3437">
                      <wp:extent cx="379730" cy="367665"/>
                      <wp:effectExtent l="0" t="0" r="20320" b="13335"/>
                      <wp:docPr id="39" name="Oval 39"/>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D79498E" id="Oval 39"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" fillcolor="#00b050" strokecolor="#375623 [1609]" strokeweight="1pt">
                      <v:stroke joinstyle="miter"/>
                      <w10:anchorlock/>
                    </v:oval>
                  </w:pict>
                </mc:Fallback>
              </mc:AlternateContent>
            </w:r>
          </w:p>
        </w:tc>
      </w:tr>
      <w:tr w:rsidR="00E87628" w:rsidRPr="00E87628" w14:paraId="6DD58387"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5B0CDB9E" w14:textId="29E13FF0"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3.4 Improve DFSV responses in NT hospitals and health settings (NT Health)</w:t>
            </w: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2B68C674" w14:textId="23AA0D95" w:rsidR="00073CCB"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To improve and embed a stronger and systemic response to DFSV, the NT Health Improving Responses to the DFSV Initiative supports every doctor and nurse at bedside to be skilled at identifying the signs, confident to sensitively enquire about DFSV, and be culturally safe when responding. The DFSV Initiative is led by First Nations Health and Wellbeing Division as it implements workforce capacity building; driving multi-level system change across all regional health services. NT Health is building on strengths in partnership through commissioning non-government specialist</w:t>
            </w:r>
            <w:r w:rsidR="00073CCB">
              <w:rPr>
                <w:rFonts w:ascii="Lato" w:eastAsia="Times New Roman" w:hAnsi="Lato" w:cs="Calibri"/>
                <w:color w:val="000000"/>
                <w:sz w:val="20"/>
                <w:szCs w:val="20"/>
                <w:lang w:eastAsia="en-AU"/>
              </w:rPr>
              <w:t>s</w:t>
            </w:r>
            <w:r w:rsidRPr="00E87628">
              <w:rPr>
                <w:rFonts w:ascii="Lato" w:eastAsia="Times New Roman" w:hAnsi="Lato" w:cs="Calibri"/>
                <w:color w:val="000000"/>
                <w:sz w:val="20"/>
                <w:szCs w:val="20"/>
                <w:lang w:eastAsia="en-AU"/>
              </w:rPr>
              <w:t xml:space="preserve"> to establish Regional DFSV Collaborator roles based in 5 regional hospitals to co-deliver DFSV workforce training. These commissioned services import DFSV expertise and harness local service knowledge to improve patient transitions and expand DFSV referral options.</w:t>
            </w:r>
          </w:p>
          <w:p w14:paraId="175234F6" w14:textId="47BB2B1C" w:rsidR="00252CF1" w:rsidRPr="00E87628" w:rsidRDefault="00252CF1" w:rsidP="00E87628">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67EC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BA2F1"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9999"/>
            <w:vAlign w:val="center"/>
            <w:hideMark/>
          </w:tcPr>
          <w:p w14:paraId="64A6C5ED"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3EEC9"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C7F1E" w14:textId="0ED3DCD2"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1D45F813" wp14:editId="204ABF6E">
                      <wp:extent cx="379730" cy="367665"/>
                      <wp:effectExtent l="0" t="0" r="20320" b="13335"/>
                      <wp:docPr id="40" name="Oval 40"/>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68CD1A0" id="Oval 40"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fNgw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" fillcolor="#00b050" strokecolor="#375623 [1609]" strokeweight="1pt">
                      <v:stroke joinstyle="miter"/>
                      <w10:anchorlock/>
                    </v:oval>
                  </w:pict>
                </mc:Fallback>
              </mc:AlternateContent>
            </w:r>
          </w:p>
        </w:tc>
      </w:tr>
      <w:tr w:rsidR="00E87628" w:rsidRPr="00E87628" w14:paraId="7D0529E1"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29672D2C" w14:textId="415E9981" w:rsid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3.5 Implement a DFV Specialist Prosecutor and additional witness assistance supports (AGD)</w:t>
            </w:r>
          </w:p>
          <w:p w14:paraId="3323C5E2" w14:textId="77777777" w:rsidR="00DF0B4A" w:rsidRPr="00E87628" w:rsidRDefault="00DF0B4A" w:rsidP="00E87628">
            <w:pPr>
              <w:spacing w:after="0" w:line="240" w:lineRule="auto"/>
              <w:rPr>
                <w:rFonts w:ascii="Lato" w:eastAsia="Times New Roman" w:hAnsi="Lato" w:cs="Calibri"/>
                <w:color w:val="000000"/>
                <w:sz w:val="20"/>
                <w:szCs w:val="20"/>
                <w:lang w:eastAsia="en-AU"/>
              </w:rPr>
            </w:pPr>
          </w:p>
        </w:tc>
        <w:tc>
          <w:tcPr>
            <w:tcW w:w="12737" w:type="dxa"/>
            <w:tcBorders>
              <w:top w:val="single" w:sz="4" w:space="0" w:color="auto"/>
              <w:left w:val="nil"/>
              <w:bottom w:val="single" w:sz="4" w:space="0" w:color="auto"/>
              <w:right w:val="single" w:sz="4" w:space="0" w:color="auto"/>
            </w:tcBorders>
            <w:shd w:val="clear" w:color="auto" w:fill="auto"/>
            <w:hideMark/>
          </w:tcPr>
          <w:p w14:paraId="7E6B420B" w14:textId="0A29D15F" w:rsid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A specialist prosecutor has been a</w:t>
            </w:r>
            <w:r w:rsidR="00596927">
              <w:rPr>
                <w:rFonts w:ascii="Lato" w:eastAsia="Times New Roman" w:hAnsi="Lato" w:cs="Calibri"/>
                <w:color w:val="000000"/>
                <w:sz w:val="20"/>
                <w:szCs w:val="20"/>
                <w:lang w:eastAsia="en-AU"/>
              </w:rPr>
              <w:t>ppointed.</w:t>
            </w:r>
            <w:r w:rsidRPr="00E87628">
              <w:rPr>
                <w:rFonts w:ascii="Lato" w:eastAsia="Times New Roman" w:hAnsi="Lato" w:cs="Calibri"/>
                <w:color w:val="000000"/>
                <w:sz w:val="20"/>
                <w:szCs w:val="20"/>
                <w:lang w:eastAsia="en-AU"/>
              </w:rPr>
              <w:t xml:space="preserve"> Additional Witness Assistant Service Officers have been recruited to.</w:t>
            </w:r>
          </w:p>
          <w:p w14:paraId="73D1A31E" w14:textId="77777777" w:rsidR="007A45D9" w:rsidRDefault="007A45D9" w:rsidP="00E87628">
            <w:pPr>
              <w:spacing w:after="0" w:line="240" w:lineRule="auto"/>
              <w:rPr>
                <w:rFonts w:ascii="Lato" w:eastAsia="Times New Roman" w:hAnsi="Lato" w:cs="Calibri"/>
                <w:color w:val="000000"/>
                <w:sz w:val="20"/>
                <w:szCs w:val="20"/>
                <w:lang w:eastAsia="en-AU"/>
              </w:rPr>
            </w:pPr>
          </w:p>
          <w:p w14:paraId="4C6BB14E" w14:textId="77777777" w:rsidR="007A45D9" w:rsidRPr="00E87628" w:rsidRDefault="007A45D9" w:rsidP="00E87628">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5A7DDD78"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29A62028"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9999"/>
            <w:vAlign w:val="center"/>
            <w:hideMark/>
          </w:tcPr>
          <w:p w14:paraId="652C770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75DEE882"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038AC070" w14:textId="70CB0E8C"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6E9EA039" wp14:editId="56758C90">
                      <wp:extent cx="379730" cy="367665"/>
                      <wp:effectExtent l="0" t="0" r="20320" b="13335"/>
                      <wp:docPr id="41" name="Oval 41"/>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13215FD" id="Oval 41"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" fillcolor="#00b050" strokecolor="#375623 [1609]" strokeweight="1pt">
                      <v:stroke joinstyle="miter"/>
                      <w10:anchorlock/>
                    </v:oval>
                  </w:pict>
                </mc:Fallback>
              </mc:AlternateContent>
            </w:r>
          </w:p>
        </w:tc>
      </w:tr>
      <w:tr w:rsidR="00E87628" w:rsidRPr="00E87628" w14:paraId="44933337" w14:textId="77777777" w:rsidTr="0055097B">
        <w:tc>
          <w:tcPr>
            <w:tcW w:w="4590" w:type="dxa"/>
            <w:tcBorders>
              <w:top w:val="nil"/>
              <w:left w:val="single" w:sz="4" w:space="0" w:color="auto"/>
              <w:bottom w:val="single" w:sz="4" w:space="0" w:color="auto"/>
              <w:right w:val="single" w:sz="4" w:space="0" w:color="auto"/>
            </w:tcBorders>
            <w:shd w:val="clear" w:color="auto" w:fill="auto"/>
            <w:hideMark/>
          </w:tcPr>
          <w:p w14:paraId="4A24887C" w14:textId="4715FC47"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3.6 Develop and trial a DFSV co-responder model within NT Police (NT Police)</w:t>
            </w:r>
          </w:p>
        </w:tc>
        <w:tc>
          <w:tcPr>
            <w:tcW w:w="12737" w:type="dxa"/>
            <w:tcBorders>
              <w:top w:val="nil"/>
              <w:left w:val="nil"/>
              <w:bottom w:val="single" w:sz="4" w:space="0" w:color="auto"/>
              <w:right w:val="single" w:sz="4" w:space="0" w:color="auto"/>
            </w:tcBorders>
            <w:shd w:val="clear" w:color="auto" w:fill="auto"/>
            <w:hideMark/>
          </w:tcPr>
          <w:p w14:paraId="69499640" w14:textId="19FFA183" w:rsidR="00073CCB"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Development is underway for the co-responder model pilot project in Alice Springs. Operational Guidelines have been developed and endorsed by participating agencies. Specialist services have received funding (for 2 specialist workers</w:t>
            </w:r>
            <w:r w:rsidR="00073CCB">
              <w:rPr>
                <w:rFonts w:ascii="Lato" w:eastAsia="Times New Roman" w:hAnsi="Lato" w:cs="Calibri"/>
                <w:color w:val="000000"/>
                <w:sz w:val="20"/>
                <w:szCs w:val="20"/>
                <w:lang w:eastAsia="en-AU"/>
              </w:rPr>
              <w:t xml:space="preserve"> for victim survivors and one for working with people who have committed violence</w:t>
            </w:r>
            <w:r w:rsidRPr="00E87628">
              <w:rPr>
                <w:rFonts w:ascii="Lato" w:eastAsia="Times New Roman" w:hAnsi="Lato" w:cs="Calibri"/>
                <w:color w:val="000000"/>
                <w:sz w:val="20"/>
                <w:szCs w:val="20"/>
                <w:lang w:eastAsia="en-AU"/>
              </w:rPr>
              <w:t>) and are in the process of recruiting specialist workers for the program. NT Police are assessing options for the physical co-location of staff in Alice Springs. Detailed evaluation planning is underway.</w:t>
            </w:r>
          </w:p>
          <w:p w14:paraId="2A8773D3" w14:textId="77777777" w:rsidR="00B33E5E" w:rsidRDefault="00B33E5E" w:rsidP="00E87628">
            <w:pPr>
              <w:spacing w:after="0" w:line="240" w:lineRule="auto"/>
              <w:rPr>
                <w:rFonts w:ascii="Lato" w:eastAsia="Times New Roman" w:hAnsi="Lato" w:cs="Calibri"/>
                <w:color w:val="000000"/>
                <w:sz w:val="20"/>
                <w:szCs w:val="20"/>
                <w:lang w:eastAsia="en-AU"/>
              </w:rPr>
            </w:pPr>
          </w:p>
          <w:p w14:paraId="7694DEAD" w14:textId="77777777" w:rsidR="00252CF1" w:rsidRPr="00E87628" w:rsidRDefault="00252CF1" w:rsidP="00E87628">
            <w:pPr>
              <w:spacing w:after="0" w:line="240" w:lineRule="auto"/>
              <w:rPr>
                <w:rFonts w:ascii="Lato" w:eastAsia="Times New Roman" w:hAnsi="Lato" w:cs="Calibri"/>
                <w:color w:val="000000"/>
                <w:sz w:val="20"/>
                <w:szCs w:val="20"/>
                <w:lang w:eastAsia="en-AU"/>
              </w:rPr>
            </w:pPr>
          </w:p>
        </w:tc>
        <w:tc>
          <w:tcPr>
            <w:tcW w:w="582" w:type="dxa"/>
            <w:tcBorders>
              <w:top w:val="nil"/>
              <w:left w:val="nil"/>
              <w:bottom w:val="single" w:sz="4" w:space="0" w:color="auto"/>
              <w:right w:val="single" w:sz="4" w:space="0" w:color="auto"/>
            </w:tcBorders>
            <w:shd w:val="clear" w:color="auto" w:fill="auto"/>
            <w:vAlign w:val="center"/>
            <w:hideMark/>
          </w:tcPr>
          <w:p w14:paraId="482F86B0"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624EE0E2"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9999"/>
            <w:vAlign w:val="center"/>
            <w:hideMark/>
          </w:tcPr>
          <w:p w14:paraId="07161ADE"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7611652D"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146367D6" w14:textId="38F9FBC8"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769E52D7" wp14:editId="32DCFCD7">
                      <wp:extent cx="379730" cy="367665"/>
                      <wp:effectExtent l="0" t="0" r="20320" b="13335"/>
                      <wp:docPr id="42" name="Oval 42"/>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9BFA566" id="Oval 42"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RBO+WI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19473F8F" w14:textId="77777777" w:rsidTr="00073CCB">
        <w:tc>
          <w:tcPr>
            <w:tcW w:w="4590" w:type="dxa"/>
            <w:tcBorders>
              <w:top w:val="nil"/>
              <w:left w:val="single" w:sz="4" w:space="0" w:color="auto"/>
              <w:bottom w:val="single" w:sz="4" w:space="0" w:color="auto"/>
              <w:right w:val="single" w:sz="4" w:space="0" w:color="auto"/>
            </w:tcBorders>
            <w:shd w:val="clear" w:color="auto" w:fill="auto"/>
            <w:hideMark/>
          </w:tcPr>
          <w:p w14:paraId="5E20A0D7" w14:textId="3F47DA3C"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3.</w:t>
            </w:r>
            <w:r w:rsidR="001E2F14">
              <w:rPr>
                <w:rFonts w:ascii="Lato" w:eastAsia="Times New Roman" w:hAnsi="Lato" w:cs="Calibri"/>
                <w:color w:val="000000"/>
                <w:sz w:val="20"/>
                <w:szCs w:val="20"/>
                <w:lang w:eastAsia="en-AU"/>
              </w:rPr>
              <w:t>8</w:t>
            </w:r>
            <w:r w:rsidRPr="00E87628">
              <w:rPr>
                <w:rFonts w:ascii="Lato" w:eastAsia="Times New Roman" w:hAnsi="Lato" w:cs="Calibri"/>
                <w:color w:val="000000"/>
                <w:sz w:val="20"/>
                <w:szCs w:val="20"/>
                <w:lang w:eastAsia="en-AU"/>
              </w:rPr>
              <w:t>, Increase funding for Enhanced Specialist Services Grants (</w:t>
            </w:r>
            <w:r w:rsidR="00F94A9E">
              <w:rPr>
                <w:rFonts w:ascii="Lato" w:eastAsia="Times New Roman" w:hAnsi="Lato" w:cs="Calibri"/>
                <w:color w:val="000000"/>
                <w:sz w:val="20"/>
                <w:szCs w:val="20"/>
                <w:lang w:eastAsia="en-AU"/>
              </w:rPr>
              <w:t>DCF</w:t>
            </w:r>
            <w:r w:rsidRPr="00E87628">
              <w:rPr>
                <w:rFonts w:ascii="Lato" w:eastAsia="Times New Roman" w:hAnsi="Lato" w:cs="Calibri"/>
                <w:color w:val="000000"/>
                <w:sz w:val="20"/>
                <w:szCs w:val="20"/>
                <w:lang w:eastAsia="en-AU"/>
              </w:rPr>
              <w:t xml:space="preserve"> - DFSVR)</w:t>
            </w:r>
          </w:p>
        </w:tc>
        <w:tc>
          <w:tcPr>
            <w:tcW w:w="12737" w:type="dxa"/>
            <w:tcBorders>
              <w:top w:val="nil"/>
              <w:left w:val="nil"/>
              <w:bottom w:val="single" w:sz="4" w:space="0" w:color="auto"/>
              <w:right w:val="single" w:sz="4" w:space="0" w:color="auto"/>
            </w:tcBorders>
            <w:shd w:val="clear" w:color="auto" w:fill="auto"/>
            <w:hideMark/>
          </w:tcPr>
          <w:p w14:paraId="6558CD2D" w14:textId="2DB33280" w:rsidR="00073CCB"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Enhanced Specialist Services Grants (ESSG) support wraparound services and practice support for</w:t>
            </w:r>
            <w:r w:rsidR="00A02331">
              <w:rPr>
                <w:rFonts w:ascii="Lato" w:eastAsia="Times New Roman" w:hAnsi="Lato" w:cs="Calibri"/>
                <w:color w:val="000000"/>
                <w:sz w:val="20"/>
                <w:szCs w:val="20"/>
                <w:lang w:eastAsia="en-AU"/>
              </w:rPr>
              <w:t xml:space="preserve"> over 16 </w:t>
            </w:r>
            <w:r w:rsidRPr="00E87628">
              <w:rPr>
                <w:rFonts w:ascii="Lato" w:eastAsia="Times New Roman" w:hAnsi="Lato" w:cs="Calibri"/>
                <w:color w:val="000000"/>
                <w:sz w:val="20"/>
                <w:szCs w:val="20"/>
                <w:lang w:eastAsia="en-AU"/>
              </w:rPr>
              <w:t>crisis accommodation</w:t>
            </w:r>
            <w:r w:rsidR="00073CCB">
              <w:rPr>
                <w:rFonts w:ascii="Lato" w:eastAsia="Times New Roman" w:hAnsi="Lato" w:cs="Calibri"/>
                <w:color w:val="000000"/>
                <w:sz w:val="20"/>
                <w:szCs w:val="20"/>
                <w:lang w:eastAsia="en-AU"/>
              </w:rPr>
              <w:t xml:space="preserve"> services</w:t>
            </w:r>
            <w:r w:rsidRPr="00E87628">
              <w:rPr>
                <w:rFonts w:ascii="Lato" w:eastAsia="Times New Roman" w:hAnsi="Lato" w:cs="Calibri"/>
                <w:color w:val="000000"/>
                <w:sz w:val="20"/>
                <w:szCs w:val="20"/>
                <w:lang w:eastAsia="en-AU"/>
              </w:rPr>
              <w:t xml:space="preserve">, including counselling, outreach, flexible support packages, staff supervision and practice management. </w:t>
            </w:r>
            <w:r w:rsidR="00A02331" w:rsidRPr="00E87628">
              <w:rPr>
                <w:rFonts w:ascii="Lato" w:eastAsia="Times New Roman" w:hAnsi="Lato" w:cs="Calibri"/>
                <w:color w:val="000000"/>
                <w:sz w:val="20"/>
                <w:szCs w:val="20"/>
                <w:lang w:eastAsia="en-AU"/>
              </w:rPr>
              <w:t>The ESSG commenced in 2018-19 with ongoing funding of $2 million per annum to provide domestic and family violence. In 2022-23, in recognition of DFSV services’ funding pressures, an additional $1 million was committed for ESSG from 2022-23 for four years, resulting in a total budget of $3 million until 2025-</w:t>
            </w:r>
            <w:r w:rsidR="00A02331" w:rsidRPr="00E87628">
              <w:rPr>
                <w:rFonts w:ascii="Lato" w:eastAsia="Times New Roman" w:hAnsi="Lato" w:cs="Calibri"/>
                <w:color w:val="000000"/>
                <w:sz w:val="20"/>
                <w:szCs w:val="20"/>
                <w:lang w:eastAsia="en-AU"/>
              </w:rPr>
              <w:lastRenderedPageBreak/>
              <w:t>26, with $2</w:t>
            </w:r>
            <w:r w:rsidR="00A02331">
              <w:rPr>
                <w:rFonts w:ascii="Lato" w:eastAsia="Times New Roman" w:hAnsi="Lato" w:cs="Calibri"/>
                <w:color w:val="000000"/>
                <w:sz w:val="20"/>
                <w:szCs w:val="20"/>
                <w:lang w:eastAsia="en-AU"/>
              </w:rPr>
              <w:t xml:space="preserve"> </w:t>
            </w:r>
            <w:r w:rsidR="00A02331" w:rsidRPr="00E87628">
              <w:rPr>
                <w:rFonts w:ascii="Lato" w:eastAsia="Times New Roman" w:hAnsi="Lato" w:cs="Calibri"/>
                <w:color w:val="000000"/>
                <w:sz w:val="20"/>
                <w:szCs w:val="20"/>
                <w:lang w:eastAsia="en-AU"/>
              </w:rPr>
              <w:t xml:space="preserve">million ongoing. </w:t>
            </w:r>
            <w:r w:rsidRPr="00E87628">
              <w:rPr>
                <w:rFonts w:ascii="Lato" w:eastAsia="Times New Roman" w:hAnsi="Lato" w:cs="Calibri"/>
                <w:color w:val="000000"/>
                <w:sz w:val="20"/>
                <w:szCs w:val="20"/>
                <w:lang w:eastAsia="en-AU"/>
              </w:rPr>
              <w:t xml:space="preserve">Funding allocations to enable the continuation of the additional ESSG funding achieved in the 2022 budget are under consideration. </w:t>
            </w:r>
          </w:p>
          <w:p w14:paraId="4593F3BB" w14:textId="77777777" w:rsidR="00B33E5E" w:rsidRDefault="00B33E5E" w:rsidP="00E87628">
            <w:pPr>
              <w:spacing w:after="0" w:line="240" w:lineRule="auto"/>
              <w:rPr>
                <w:rFonts w:ascii="Lato" w:eastAsia="Times New Roman" w:hAnsi="Lato" w:cs="Calibri"/>
                <w:color w:val="000000"/>
                <w:sz w:val="20"/>
                <w:szCs w:val="20"/>
                <w:lang w:eastAsia="en-AU"/>
              </w:rPr>
            </w:pPr>
          </w:p>
          <w:p w14:paraId="24C74C79" w14:textId="77777777" w:rsidR="00252CF1" w:rsidRPr="00E87628" w:rsidRDefault="00252CF1" w:rsidP="00E87628">
            <w:pPr>
              <w:spacing w:after="0" w:line="240" w:lineRule="auto"/>
              <w:rPr>
                <w:rFonts w:ascii="Lato" w:eastAsia="Times New Roman" w:hAnsi="Lato" w:cs="Calibri"/>
                <w:color w:val="000000"/>
                <w:sz w:val="20"/>
                <w:szCs w:val="20"/>
                <w:lang w:eastAsia="en-AU"/>
              </w:rPr>
            </w:pPr>
          </w:p>
        </w:tc>
        <w:tc>
          <w:tcPr>
            <w:tcW w:w="582" w:type="dxa"/>
            <w:tcBorders>
              <w:top w:val="nil"/>
              <w:left w:val="nil"/>
              <w:bottom w:val="single" w:sz="4" w:space="0" w:color="auto"/>
              <w:right w:val="single" w:sz="4" w:space="0" w:color="auto"/>
            </w:tcBorders>
            <w:shd w:val="clear" w:color="auto" w:fill="auto"/>
            <w:vAlign w:val="center"/>
            <w:hideMark/>
          </w:tcPr>
          <w:p w14:paraId="0CCD74C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lastRenderedPageBreak/>
              <w:t> </w:t>
            </w:r>
          </w:p>
        </w:tc>
        <w:tc>
          <w:tcPr>
            <w:tcW w:w="582" w:type="dxa"/>
            <w:tcBorders>
              <w:top w:val="nil"/>
              <w:left w:val="nil"/>
              <w:bottom w:val="single" w:sz="4" w:space="0" w:color="auto"/>
              <w:right w:val="single" w:sz="4" w:space="0" w:color="auto"/>
            </w:tcBorders>
            <w:shd w:val="clear" w:color="auto" w:fill="auto"/>
            <w:vAlign w:val="center"/>
            <w:hideMark/>
          </w:tcPr>
          <w:p w14:paraId="4106DB2D"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9999"/>
            <w:vAlign w:val="center"/>
            <w:hideMark/>
          </w:tcPr>
          <w:p w14:paraId="3F132D1B"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5DB643E4"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34576EED" w14:textId="693D0949"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62DC8BF6" wp14:editId="41F23DA0">
                      <wp:extent cx="379730" cy="367665"/>
                      <wp:effectExtent l="0" t="0" r="20320" b="13335"/>
                      <wp:docPr id="43" name="Oval 43"/>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56A3636" id="Oval 43"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" fillcolor="#00b050" strokecolor="#375623 [1609]" strokeweight="1pt">
                      <v:stroke joinstyle="miter"/>
                      <w10:anchorlock/>
                    </v:oval>
                  </w:pict>
                </mc:Fallback>
              </mc:AlternateContent>
            </w:r>
          </w:p>
        </w:tc>
      </w:tr>
      <w:tr w:rsidR="00E87628" w:rsidRPr="00E87628" w14:paraId="61C1358E" w14:textId="77777777" w:rsidTr="00073CC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4815C4C4" w14:textId="65661125" w:rsidR="00252CF1" w:rsidRDefault="00E87628" w:rsidP="00E87628">
            <w:pPr>
              <w:spacing w:after="0" w:line="240" w:lineRule="auto"/>
              <w:rPr>
                <w:rFonts w:ascii="Lato" w:eastAsia="Times New Roman" w:hAnsi="Lato" w:cs="Calibri"/>
                <w:color w:val="000000"/>
                <w:sz w:val="20"/>
                <w:szCs w:val="20"/>
                <w:lang w:eastAsia="en-AU"/>
              </w:rPr>
            </w:pPr>
            <w:bookmarkStart w:id="2" w:name="_Hlk179201667"/>
            <w:r w:rsidRPr="00E87628">
              <w:rPr>
                <w:rFonts w:ascii="Lato" w:eastAsia="Times New Roman" w:hAnsi="Lato" w:cs="Calibri"/>
                <w:color w:val="000000"/>
                <w:sz w:val="20"/>
                <w:szCs w:val="20"/>
                <w:lang w:eastAsia="en-AU"/>
              </w:rPr>
              <w:t>3.</w:t>
            </w:r>
            <w:r w:rsidR="001E2F14">
              <w:rPr>
                <w:rFonts w:ascii="Lato" w:eastAsia="Times New Roman" w:hAnsi="Lato" w:cs="Calibri"/>
                <w:color w:val="000000"/>
                <w:sz w:val="20"/>
                <w:szCs w:val="20"/>
                <w:lang w:eastAsia="en-AU"/>
              </w:rPr>
              <w:t>9</w:t>
            </w:r>
            <w:r w:rsidRPr="00E87628">
              <w:rPr>
                <w:rFonts w:ascii="Lato" w:eastAsia="Times New Roman" w:hAnsi="Lato" w:cs="Calibri"/>
                <w:color w:val="000000"/>
                <w:sz w:val="20"/>
                <w:szCs w:val="20"/>
                <w:lang w:eastAsia="en-AU"/>
              </w:rPr>
              <w:t xml:space="preserve"> Consider DFSV risks in emergency response and recovery planning and activities, to support planning and response to DFSV during emergencies (</w:t>
            </w:r>
            <w:r w:rsidR="00F94A9E">
              <w:rPr>
                <w:rFonts w:ascii="Lato" w:eastAsia="Times New Roman" w:hAnsi="Lato" w:cs="Calibri"/>
                <w:color w:val="000000"/>
                <w:sz w:val="20"/>
                <w:szCs w:val="20"/>
                <w:lang w:eastAsia="en-AU"/>
              </w:rPr>
              <w:t>DCF</w:t>
            </w:r>
            <w:r w:rsidRPr="00E87628">
              <w:rPr>
                <w:rFonts w:ascii="Lato" w:eastAsia="Times New Roman" w:hAnsi="Lato" w:cs="Calibri"/>
                <w:color w:val="000000"/>
                <w:sz w:val="20"/>
                <w:szCs w:val="20"/>
                <w:lang w:eastAsia="en-AU"/>
              </w:rPr>
              <w:t xml:space="preserve"> Programs - Emergency Management)</w:t>
            </w:r>
          </w:p>
          <w:p w14:paraId="31247D52" w14:textId="77777777" w:rsidR="00B33E5E" w:rsidRDefault="00B33E5E" w:rsidP="00E87628">
            <w:pPr>
              <w:spacing w:after="0" w:line="240" w:lineRule="auto"/>
              <w:rPr>
                <w:rFonts w:ascii="Lato" w:eastAsia="Times New Roman" w:hAnsi="Lato" w:cs="Calibri"/>
                <w:color w:val="000000"/>
                <w:sz w:val="20"/>
                <w:szCs w:val="20"/>
                <w:lang w:eastAsia="en-AU"/>
              </w:rPr>
            </w:pPr>
          </w:p>
          <w:p w14:paraId="5D5E1309" w14:textId="35AE0938" w:rsidR="00DF0B4A" w:rsidRPr="00E87628" w:rsidRDefault="00DF0B4A" w:rsidP="00E87628">
            <w:pPr>
              <w:spacing w:after="0" w:line="240" w:lineRule="auto"/>
              <w:rPr>
                <w:rFonts w:ascii="Lato" w:eastAsia="Times New Roman" w:hAnsi="Lato" w:cs="Calibri"/>
                <w:color w:val="000000"/>
                <w:sz w:val="20"/>
                <w:szCs w:val="20"/>
                <w:lang w:eastAsia="en-AU"/>
              </w:rPr>
            </w:pP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7C172A3C" w14:textId="4801D718" w:rsidR="00561CA5" w:rsidRPr="00E87628" w:rsidRDefault="00E87628" w:rsidP="00561CA5">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The High Risk Populations </w:t>
            </w:r>
            <w:r w:rsidR="006075E6">
              <w:rPr>
                <w:rFonts w:ascii="Calibri" w:hAnsi="Calibri" w:cs="Calibri"/>
                <w:color w:val="242424"/>
                <w:shd w:val="clear" w:color="auto" w:fill="FFFFFF"/>
              </w:rPr>
              <w:t xml:space="preserve">Project </w:t>
            </w:r>
            <w:r w:rsidR="00561CA5">
              <w:rPr>
                <w:rFonts w:ascii="Calibri" w:hAnsi="Calibri" w:cs="Calibri"/>
                <w:color w:val="242424"/>
                <w:shd w:val="clear" w:color="auto" w:fill="FFFFFF"/>
              </w:rPr>
              <w:t xml:space="preserve">remains on track with a view for completion in November 2024. </w:t>
            </w:r>
          </w:p>
          <w:p w14:paraId="7D0D220C" w14:textId="6BF68008" w:rsidR="00E87628" w:rsidRPr="00E87628" w:rsidRDefault="00E87628" w:rsidP="00E87628">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02822"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09144"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9999"/>
            <w:vAlign w:val="center"/>
            <w:hideMark/>
          </w:tcPr>
          <w:p w14:paraId="3681D3B7"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3F08B"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FCEE7" w14:textId="659A295B"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0532F420" wp14:editId="0ECC30AB">
                      <wp:extent cx="379730" cy="367665"/>
                      <wp:effectExtent l="0" t="0" r="20320" b="13335"/>
                      <wp:docPr id="44" name="Oval 44"/>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CED0F5B" id="Oval 44"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OZR0PI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bookmarkEnd w:id="2"/>
      <w:tr w:rsidR="00E87628" w:rsidRPr="00E87628" w14:paraId="5036C894" w14:textId="77777777" w:rsidTr="00073CC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77E93982" w14:textId="0195ECD5" w:rsidR="007A45D9"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3.</w:t>
            </w:r>
            <w:r w:rsidR="001E2F14">
              <w:rPr>
                <w:rFonts w:ascii="Lato" w:eastAsia="Times New Roman" w:hAnsi="Lato" w:cs="Calibri"/>
                <w:color w:val="000000"/>
                <w:sz w:val="20"/>
                <w:szCs w:val="20"/>
                <w:lang w:eastAsia="en-AU"/>
              </w:rPr>
              <w:t>10</w:t>
            </w:r>
            <w:r w:rsidRPr="00E87628">
              <w:rPr>
                <w:rFonts w:ascii="Lato" w:eastAsia="Times New Roman" w:hAnsi="Lato" w:cs="Calibri"/>
                <w:color w:val="000000"/>
                <w:sz w:val="20"/>
                <w:szCs w:val="20"/>
                <w:lang w:eastAsia="en-AU"/>
              </w:rPr>
              <w:t xml:space="preserve"> Support NTPS to lead the way on DFSV</w:t>
            </w:r>
            <w:r w:rsidR="00FB544C">
              <w:rPr>
                <w:rFonts w:ascii="Lato" w:eastAsia="Times New Roman" w:hAnsi="Lato" w:cs="Calibri"/>
                <w:color w:val="000000"/>
                <w:sz w:val="20"/>
                <w:szCs w:val="20"/>
                <w:lang w:eastAsia="en-AU"/>
              </w:rPr>
              <w:t xml:space="preserve"> responses in NT workplaces (DCF</w:t>
            </w:r>
            <w:r w:rsidRPr="00E87628">
              <w:rPr>
                <w:rFonts w:ascii="Lato" w:eastAsia="Times New Roman" w:hAnsi="Lato" w:cs="Calibri"/>
                <w:color w:val="000000"/>
                <w:sz w:val="20"/>
                <w:szCs w:val="20"/>
                <w:lang w:eastAsia="en-AU"/>
              </w:rPr>
              <w:t xml:space="preserve"> - DFSVR)</w:t>
            </w:r>
          </w:p>
          <w:p w14:paraId="49501EE5" w14:textId="77777777" w:rsidR="007A45D9" w:rsidRPr="00E87628" w:rsidRDefault="007A45D9" w:rsidP="00E87628">
            <w:pPr>
              <w:spacing w:after="0" w:line="240" w:lineRule="auto"/>
              <w:rPr>
                <w:rFonts w:ascii="Lato" w:eastAsia="Times New Roman" w:hAnsi="Lato" w:cs="Calibri"/>
                <w:color w:val="000000"/>
                <w:sz w:val="20"/>
                <w:szCs w:val="20"/>
                <w:lang w:eastAsia="en-AU"/>
              </w:rPr>
            </w:pPr>
          </w:p>
        </w:tc>
        <w:tc>
          <w:tcPr>
            <w:tcW w:w="12737" w:type="dxa"/>
            <w:tcBorders>
              <w:top w:val="single" w:sz="4" w:space="0" w:color="auto"/>
              <w:left w:val="nil"/>
              <w:bottom w:val="single" w:sz="4" w:space="0" w:color="auto"/>
              <w:right w:val="single" w:sz="4" w:space="0" w:color="auto"/>
            </w:tcBorders>
            <w:shd w:val="clear" w:color="auto" w:fill="auto"/>
            <w:hideMark/>
          </w:tcPr>
          <w:p w14:paraId="21BE1BF9" w14:textId="4441896E"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Not yet commenced - scheduled for 2024-25</w:t>
            </w:r>
            <w:r w:rsidR="00553FFE">
              <w:rPr>
                <w:rFonts w:ascii="Lato" w:eastAsia="Times New Roman" w:hAnsi="Lato" w:cs="Calibri"/>
                <w:color w:val="000000"/>
                <w:sz w:val="20"/>
                <w:szCs w:val="20"/>
                <w:lang w:eastAsia="en-AU"/>
              </w:rPr>
              <w:t>.</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1543DEB3"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67C33831"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9999"/>
            <w:vAlign w:val="center"/>
            <w:hideMark/>
          </w:tcPr>
          <w:p w14:paraId="474F8E5C"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3399"/>
            <w:vAlign w:val="center"/>
            <w:hideMark/>
          </w:tcPr>
          <w:p w14:paraId="5215421A"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1495C1C1" w14:textId="66318137" w:rsidR="00E87628" w:rsidRPr="00E87628" w:rsidRDefault="002E6852" w:rsidP="00252CF1">
            <w:pPr>
              <w:spacing w:after="0" w:line="240" w:lineRule="auto"/>
              <w:jc w:val="center"/>
              <w:rPr>
                <w:rFonts w:ascii="Lato" w:eastAsia="Times New Roman" w:hAnsi="Lato" w:cs="Calibri"/>
                <w:color w:val="0000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4A73B6B5" wp14:editId="54352C7F">
                      <wp:extent cx="379730" cy="367665"/>
                      <wp:effectExtent l="0" t="0" r="20320" b="13335"/>
                      <wp:docPr id="71" name="Oval 71"/>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F0"/>
                              </a:solidFill>
                              <a:ln>
                                <a:solidFill>
                                  <a:srgbClr val="0070C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D806FB6" id="Oval 71"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" fillcolor="#00b0f0" strokecolor="#0070c0" strokeweight="1pt">
                      <v:stroke joinstyle="miter"/>
                      <w10:anchorlock/>
                    </v:oval>
                  </w:pict>
                </mc:Fallback>
              </mc:AlternateContent>
            </w:r>
          </w:p>
        </w:tc>
      </w:tr>
      <w:tr w:rsidR="00E87628" w:rsidRPr="00E87628" w14:paraId="2325670B"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60B9A9D5" w14:textId="18C6F2F4"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3.</w:t>
            </w:r>
            <w:r w:rsidR="001E2F14">
              <w:rPr>
                <w:rFonts w:ascii="Lato" w:eastAsia="Times New Roman" w:hAnsi="Lato" w:cs="Calibri"/>
                <w:color w:val="000000"/>
                <w:sz w:val="20"/>
                <w:szCs w:val="20"/>
                <w:lang w:eastAsia="en-AU"/>
              </w:rPr>
              <w:t>7</w:t>
            </w:r>
            <w:r w:rsidRPr="00E87628">
              <w:rPr>
                <w:rFonts w:ascii="Lato" w:eastAsia="Times New Roman" w:hAnsi="Lato" w:cs="Calibri"/>
                <w:color w:val="000000"/>
                <w:sz w:val="20"/>
                <w:szCs w:val="20"/>
                <w:lang w:eastAsia="en-AU"/>
              </w:rPr>
              <w:t xml:space="preserve"> Provide crisis accommodation and wraparound supports (including outreach, counselling, Flexible Support Packag</w:t>
            </w:r>
            <w:r w:rsidR="00FB544C">
              <w:rPr>
                <w:rFonts w:ascii="Lato" w:eastAsia="Times New Roman" w:hAnsi="Lato" w:cs="Calibri"/>
                <w:color w:val="000000"/>
                <w:sz w:val="20"/>
                <w:szCs w:val="20"/>
                <w:lang w:eastAsia="en-AU"/>
              </w:rPr>
              <w:t>es) to DFSV victim survivors (D</w:t>
            </w:r>
            <w:r w:rsidRPr="00E87628">
              <w:rPr>
                <w:rFonts w:ascii="Lato" w:eastAsia="Times New Roman" w:hAnsi="Lato" w:cs="Calibri"/>
                <w:color w:val="000000"/>
                <w:sz w:val="20"/>
                <w:szCs w:val="20"/>
                <w:lang w:eastAsia="en-AU"/>
              </w:rPr>
              <w:t>C</w:t>
            </w:r>
            <w:r w:rsidR="00FB544C">
              <w:rPr>
                <w:rFonts w:ascii="Lato" w:eastAsia="Times New Roman" w:hAnsi="Lato" w:cs="Calibri"/>
                <w:color w:val="000000"/>
                <w:sz w:val="20"/>
                <w:szCs w:val="20"/>
                <w:lang w:eastAsia="en-AU"/>
              </w:rPr>
              <w:t>F</w:t>
            </w:r>
            <w:r w:rsidRPr="00E87628">
              <w:rPr>
                <w:rFonts w:ascii="Lato" w:eastAsia="Times New Roman" w:hAnsi="Lato" w:cs="Calibri"/>
                <w:color w:val="000000"/>
                <w:sz w:val="20"/>
                <w:szCs w:val="20"/>
                <w:lang w:eastAsia="en-AU"/>
              </w:rPr>
              <w:t xml:space="preserve"> - DFSVR)</w:t>
            </w: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12C22A0C" w14:textId="77777777" w:rsidR="00252CF1" w:rsidRDefault="006075E6" w:rsidP="00A02331">
            <w:pPr>
              <w:spacing w:after="0" w:line="240" w:lineRule="auto"/>
              <w:rPr>
                <w:rFonts w:ascii="Lato" w:eastAsia="Times New Roman" w:hAnsi="Lato" w:cs="Calibri"/>
                <w:color w:val="000000"/>
                <w:sz w:val="20"/>
                <w:szCs w:val="20"/>
                <w:lang w:eastAsia="en-AU"/>
              </w:rPr>
            </w:pPr>
            <w:r w:rsidRPr="006075E6">
              <w:rPr>
                <w:rFonts w:ascii="Lato" w:hAnsi="Lato" w:cs="Calibri"/>
                <w:color w:val="242424"/>
                <w:sz w:val="20"/>
                <w:szCs w:val="20"/>
                <w:shd w:val="clear" w:color="auto" w:fill="FFFFFF"/>
              </w:rPr>
              <w:t>8 services are funded for outreach, 9 services are funded for counselling, with services continuing over this period. 25 services are now funded for Flexible Support Packages (FSPs), including DFV specialist accommodation providers, legal services and sexual assault providers. Services have recognised the benefit the FSPs provide in supporting DFSV victim survivors to access the support they need, and the added benefit in helping workers in managing vicarious trauma through having flexible support for clients accessible when needed and where other services are unavailable or clients are ineligible.</w:t>
            </w:r>
            <w:r w:rsidR="00E87628" w:rsidRPr="006075E6">
              <w:rPr>
                <w:rFonts w:ascii="Lato" w:eastAsia="Times New Roman" w:hAnsi="Lato" w:cs="Calibri"/>
                <w:color w:val="000000"/>
                <w:sz w:val="20"/>
                <w:szCs w:val="20"/>
                <w:lang w:eastAsia="en-AU"/>
              </w:rPr>
              <w:t xml:space="preserve"> </w:t>
            </w:r>
          </w:p>
          <w:p w14:paraId="75B5C1AF" w14:textId="77777777" w:rsidR="00B33E5E" w:rsidRDefault="00B33E5E" w:rsidP="00A02331">
            <w:pPr>
              <w:spacing w:after="0" w:line="240" w:lineRule="auto"/>
              <w:rPr>
                <w:rFonts w:ascii="Lato" w:eastAsia="Times New Roman" w:hAnsi="Lato" w:cs="Calibri"/>
                <w:color w:val="000000"/>
                <w:sz w:val="20"/>
                <w:szCs w:val="20"/>
                <w:lang w:eastAsia="en-AU"/>
              </w:rPr>
            </w:pPr>
          </w:p>
          <w:p w14:paraId="4DB548F0" w14:textId="36CA87A2" w:rsidR="00553FFE" w:rsidRPr="006075E6" w:rsidRDefault="00553FFE" w:rsidP="00A02331">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C02FE"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BA204"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9999"/>
            <w:vAlign w:val="center"/>
            <w:hideMark/>
          </w:tcPr>
          <w:p w14:paraId="181341D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13BB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C527D" w14:textId="1437102C"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16F8EFD0" wp14:editId="6714B2B6">
                      <wp:extent cx="379730" cy="367665"/>
                      <wp:effectExtent l="0" t="0" r="20320" b="13335"/>
                      <wp:docPr id="46" name="Oval 46"/>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4906D0D" id="Oval 46"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LesdqY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1C4D49A2"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6CEEDE78" w14:textId="77777777"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3.11, Establish Aboriginal-led community-based specialist sexual assault service(s) to build local and regional capacity, and commission new culturally-designed services including cultural healers, social emotional wellbeing workforce, counsellors and other trauma-based experts (NT Health)</w:t>
            </w:r>
          </w:p>
        </w:tc>
        <w:tc>
          <w:tcPr>
            <w:tcW w:w="12737" w:type="dxa"/>
            <w:tcBorders>
              <w:top w:val="single" w:sz="4" w:space="0" w:color="auto"/>
              <w:left w:val="nil"/>
              <w:bottom w:val="single" w:sz="4" w:space="0" w:color="auto"/>
              <w:right w:val="single" w:sz="4" w:space="0" w:color="auto"/>
            </w:tcBorders>
            <w:shd w:val="clear" w:color="auto" w:fill="auto"/>
            <w:hideMark/>
          </w:tcPr>
          <w:p w14:paraId="1E871313" w14:textId="7DD35152" w:rsidR="00A02331"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The milestones in this reporting period are on track. Detailed workforce development needs to be identified and planned.</w:t>
            </w:r>
            <w:r w:rsidRPr="00E87628">
              <w:rPr>
                <w:rFonts w:ascii="Lato" w:eastAsia="Times New Roman" w:hAnsi="Lato" w:cs="Calibri"/>
                <w:color w:val="000000"/>
                <w:sz w:val="20"/>
                <w:szCs w:val="20"/>
                <w:lang w:eastAsia="en-AU"/>
              </w:rPr>
              <w:br/>
              <w:t>Stage 1: Planning and establishment, Monthly meetings with National Centre, Preparation of briefing document, Establish a Project Advisory Group (PAG), identify key stakeholders - October 2023</w:t>
            </w:r>
            <w:r w:rsidRPr="00E87628">
              <w:rPr>
                <w:rFonts w:ascii="Lato" w:eastAsia="Times New Roman" w:hAnsi="Lato" w:cs="Calibri"/>
                <w:color w:val="000000"/>
                <w:sz w:val="20"/>
                <w:szCs w:val="20"/>
                <w:lang w:eastAsia="en-AU"/>
              </w:rPr>
              <w:br/>
              <w:t>Stage 2: Establish relationships &amp; parameters for approaching communities and working with them- November 2023.</w:t>
            </w:r>
            <w:r w:rsidRPr="00E87628">
              <w:rPr>
                <w:rFonts w:ascii="Lato" w:eastAsia="Times New Roman" w:hAnsi="Lato" w:cs="Calibri"/>
                <w:color w:val="000000"/>
                <w:sz w:val="20"/>
                <w:szCs w:val="20"/>
                <w:lang w:eastAsia="en-AU"/>
              </w:rPr>
              <w:br/>
              <w:t xml:space="preserve">Stage 3: Engage regional communities to establish projects - April 2024 - commenced                </w:t>
            </w:r>
            <w:r w:rsidRPr="00E87628">
              <w:rPr>
                <w:rFonts w:ascii="Lato" w:eastAsia="Times New Roman" w:hAnsi="Lato" w:cs="Calibri"/>
                <w:color w:val="000000"/>
                <w:sz w:val="20"/>
                <w:szCs w:val="20"/>
                <w:lang w:eastAsia="en-AU"/>
              </w:rPr>
              <w:br/>
              <w:t>Stage 4: Service establishment through grant tender process, workforce development and evaluation framework for service delivery to commence September 2024. Big Rivers region identified region for init</w:t>
            </w:r>
            <w:r w:rsidR="00252CF1">
              <w:rPr>
                <w:rFonts w:ascii="Lato" w:eastAsia="Times New Roman" w:hAnsi="Lato" w:cs="Calibri"/>
                <w:color w:val="000000"/>
                <w:sz w:val="20"/>
                <w:szCs w:val="20"/>
                <w:lang w:eastAsia="en-AU"/>
              </w:rPr>
              <w:t>i</w:t>
            </w:r>
            <w:r w:rsidRPr="00E87628">
              <w:rPr>
                <w:rFonts w:ascii="Lato" w:eastAsia="Times New Roman" w:hAnsi="Lato" w:cs="Calibri"/>
                <w:color w:val="000000"/>
                <w:sz w:val="20"/>
                <w:szCs w:val="20"/>
                <w:lang w:eastAsia="en-AU"/>
              </w:rPr>
              <w:t xml:space="preserve">al pilot site. </w:t>
            </w:r>
          </w:p>
          <w:p w14:paraId="66457446" w14:textId="77777777" w:rsidR="00B33E5E" w:rsidRDefault="00B33E5E" w:rsidP="00E87628">
            <w:pPr>
              <w:spacing w:after="0" w:line="240" w:lineRule="auto"/>
              <w:rPr>
                <w:rFonts w:ascii="Lato" w:eastAsia="Times New Roman" w:hAnsi="Lato" w:cs="Calibri"/>
                <w:color w:val="000000"/>
                <w:sz w:val="20"/>
                <w:szCs w:val="20"/>
                <w:lang w:eastAsia="en-AU"/>
              </w:rPr>
            </w:pPr>
          </w:p>
          <w:p w14:paraId="22D99AC1" w14:textId="77777777" w:rsidR="00252CF1" w:rsidRPr="00E87628" w:rsidRDefault="00252CF1" w:rsidP="00E87628">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1112AD04"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14843032"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9999"/>
            <w:vAlign w:val="center"/>
            <w:hideMark/>
          </w:tcPr>
          <w:p w14:paraId="2E39BB6B"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77D7B5C2"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2964D507" w14:textId="1F741EC2"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2018DA25" wp14:editId="747571BD">
                      <wp:extent cx="379730" cy="367665"/>
                      <wp:effectExtent l="0" t="0" r="20320" b="13335"/>
                      <wp:docPr id="47" name="Oval 47"/>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B88F4CE" id="Oval 47"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p1Sp44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78D446FD"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5C0E8864" w14:textId="77777777"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3.12, Improve capability at the Ruby Gaea Darwin Centre Against Sexual Violence, which provides support and counselling to women and children who have experienced sexual violence (NT Health)</w:t>
            </w: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40093D8C" w14:textId="77777777" w:rsidR="00A02331" w:rsidRPr="007A2C14" w:rsidRDefault="00E87628" w:rsidP="00E87628">
            <w:pPr>
              <w:spacing w:after="0" w:line="240" w:lineRule="auto"/>
              <w:rPr>
                <w:rFonts w:ascii="Lato" w:eastAsia="Times New Roman" w:hAnsi="Lato" w:cs="Calibri"/>
                <w:color w:val="000000"/>
                <w:sz w:val="20"/>
                <w:szCs w:val="20"/>
                <w:lang w:eastAsia="en-AU"/>
              </w:rPr>
            </w:pPr>
            <w:r w:rsidRPr="007A2C14">
              <w:rPr>
                <w:rFonts w:ascii="Lato" w:eastAsia="Times New Roman" w:hAnsi="Lato" w:cs="Calibri"/>
                <w:color w:val="000000"/>
                <w:sz w:val="20"/>
                <w:szCs w:val="20"/>
                <w:lang w:eastAsia="en-AU"/>
              </w:rPr>
              <w:t>NT Health negotiated an agreement for the additional $100,000 for the 2022-23 period. The agreement prioritised improvements of Ruby Gaea capability and the following outputs</w:t>
            </w:r>
            <w:r w:rsidR="00A02331" w:rsidRPr="007A2C14">
              <w:rPr>
                <w:rFonts w:ascii="Lato" w:eastAsia="Times New Roman" w:hAnsi="Lato" w:cs="Calibri"/>
                <w:color w:val="000000"/>
                <w:sz w:val="20"/>
                <w:szCs w:val="20"/>
                <w:lang w:eastAsia="en-AU"/>
              </w:rPr>
              <w:t xml:space="preserve">: </w:t>
            </w:r>
          </w:p>
          <w:p w14:paraId="53365A68" w14:textId="77777777" w:rsidR="00A02331" w:rsidRPr="007A2C14" w:rsidRDefault="00E87628" w:rsidP="00E87628">
            <w:pPr>
              <w:spacing w:after="0" w:line="240" w:lineRule="auto"/>
              <w:rPr>
                <w:rFonts w:ascii="Lato" w:eastAsia="Times New Roman" w:hAnsi="Lato" w:cs="Calibri"/>
                <w:color w:val="000000"/>
                <w:sz w:val="20"/>
                <w:szCs w:val="20"/>
                <w:lang w:eastAsia="en-AU"/>
              </w:rPr>
            </w:pPr>
            <w:r w:rsidRPr="007A2C14">
              <w:rPr>
                <w:rFonts w:ascii="Lato" w:eastAsia="Times New Roman" w:hAnsi="Lato" w:cs="Calibri"/>
                <w:color w:val="000000"/>
                <w:sz w:val="20"/>
                <w:szCs w:val="20"/>
                <w:lang w:eastAsia="en-AU"/>
              </w:rPr>
              <w:t>Engagement of a project officer to deliver:</w:t>
            </w:r>
            <w:r w:rsidR="00A02331" w:rsidRPr="007A2C14">
              <w:rPr>
                <w:rFonts w:ascii="Lato" w:eastAsia="Times New Roman" w:hAnsi="Lato" w:cs="Calibri"/>
                <w:color w:val="000000"/>
                <w:sz w:val="20"/>
                <w:szCs w:val="20"/>
                <w:lang w:eastAsia="en-AU"/>
              </w:rPr>
              <w:t xml:space="preserve"> </w:t>
            </w:r>
            <w:r w:rsidRPr="007A2C14">
              <w:rPr>
                <w:rFonts w:ascii="Lato" w:eastAsia="Times New Roman" w:hAnsi="Lato" w:cs="Calibri"/>
                <w:color w:val="000000"/>
                <w:sz w:val="20"/>
                <w:szCs w:val="20"/>
                <w:lang w:eastAsia="en-AU"/>
              </w:rPr>
              <w:t>a review and recommendations for the service addressing Ruby Gaea’s organisational framework including governance, administration, staffing and infrastructure; and core services</w:t>
            </w:r>
            <w:r w:rsidR="00A02331" w:rsidRPr="007A2C14">
              <w:rPr>
                <w:rFonts w:ascii="Lato" w:eastAsia="Times New Roman" w:hAnsi="Lato" w:cs="Calibri"/>
                <w:color w:val="000000"/>
                <w:sz w:val="20"/>
                <w:szCs w:val="20"/>
                <w:lang w:eastAsia="en-AU"/>
              </w:rPr>
              <w:t xml:space="preserve">; </w:t>
            </w:r>
            <w:r w:rsidRPr="007A2C14">
              <w:rPr>
                <w:rFonts w:ascii="Lato" w:eastAsia="Times New Roman" w:hAnsi="Lato" w:cs="Calibri"/>
                <w:color w:val="000000"/>
                <w:sz w:val="20"/>
                <w:szCs w:val="20"/>
                <w:lang w:eastAsia="en-AU"/>
              </w:rPr>
              <w:t>a 4 year costed action plan, for the term of the funding, which identifies capability improvements to be undertaken to support the organisations sustainability, recognise and build niche service capabilities and build on client outcomes.</w:t>
            </w:r>
          </w:p>
          <w:p w14:paraId="38AB88E7" w14:textId="14EA8530" w:rsidR="00A02331" w:rsidRDefault="00E87628" w:rsidP="00E87628">
            <w:pPr>
              <w:spacing w:after="0" w:line="240" w:lineRule="auto"/>
              <w:rPr>
                <w:rFonts w:ascii="Lato" w:eastAsia="Times New Roman" w:hAnsi="Lato" w:cs="Calibri"/>
                <w:color w:val="000000"/>
                <w:sz w:val="20"/>
                <w:szCs w:val="20"/>
                <w:lang w:eastAsia="en-AU"/>
              </w:rPr>
            </w:pPr>
            <w:r w:rsidRPr="007A2C14">
              <w:rPr>
                <w:rFonts w:ascii="Lato" w:eastAsia="Times New Roman" w:hAnsi="Lato" w:cs="Calibri"/>
                <w:color w:val="000000"/>
                <w:sz w:val="20"/>
                <w:szCs w:val="20"/>
                <w:lang w:eastAsia="en-AU"/>
              </w:rPr>
              <w:br/>
              <w:t>Capability improvements are progressing within Ruby Gaea, in line with the project plan and the Action Plan.</w:t>
            </w:r>
            <w:r w:rsidR="00553FFE">
              <w:rPr>
                <w:rFonts w:ascii="Lato" w:eastAsia="Times New Roman" w:hAnsi="Lato" w:cs="Calibri"/>
                <w:color w:val="000000"/>
                <w:sz w:val="20"/>
                <w:szCs w:val="20"/>
                <w:lang w:eastAsia="en-AU"/>
              </w:rPr>
              <w:t xml:space="preserve">  </w:t>
            </w:r>
          </w:p>
          <w:p w14:paraId="0D95BEF8" w14:textId="77777777" w:rsidR="00B33E5E" w:rsidRPr="007A2C14" w:rsidRDefault="00B33E5E" w:rsidP="00E87628">
            <w:pPr>
              <w:spacing w:after="0" w:line="240" w:lineRule="auto"/>
              <w:rPr>
                <w:rFonts w:ascii="Lato" w:eastAsia="Times New Roman" w:hAnsi="Lato" w:cs="Calibri"/>
                <w:color w:val="000000"/>
                <w:sz w:val="20"/>
                <w:szCs w:val="20"/>
                <w:lang w:eastAsia="en-AU"/>
              </w:rPr>
            </w:pPr>
          </w:p>
          <w:p w14:paraId="34935B8A" w14:textId="77777777" w:rsidR="00252CF1" w:rsidRPr="007A2C14" w:rsidRDefault="00252CF1" w:rsidP="00E87628">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B969A"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D40C6"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9999"/>
            <w:vAlign w:val="center"/>
            <w:hideMark/>
          </w:tcPr>
          <w:p w14:paraId="33EAD9ED"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72573"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48A24" w14:textId="44CCC9D9"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5899579F" wp14:editId="0DC34143">
                      <wp:extent cx="379730" cy="367665"/>
                      <wp:effectExtent l="0" t="0" r="20320" b="13335"/>
                      <wp:docPr id="48" name="Oval 48"/>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592A8AB" id="Oval 48"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w5rh9Y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4968B073" w14:textId="77777777" w:rsidTr="001D6FF0">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02B455CB" w14:textId="5A052962"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4.1a, Establish and maintain a sustainable, DFSV coordination mechanism to lead consistent and evidence-based DFSV</w:t>
            </w:r>
            <w:r w:rsidR="00FB544C">
              <w:rPr>
                <w:rFonts w:ascii="Lato" w:eastAsia="Times New Roman" w:hAnsi="Lato" w:cs="Calibri"/>
                <w:color w:val="000000"/>
                <w:sz w:val="20"/>
                <w:szCs w:val="20"/>
                <w:lang w:eastAsia="en-AU"/>
              </w:rPr>
              <w:t xml:space="preserve"> policy and practice reform (DCF</w:t>
            </w:r>
            <w:r w:rsidRPr="00E87628">
              <w:rPr>
                <w:rFonts w:ascii="Lato" w:eastAsia="Times New Roman" w:hAnsi="Lato" w:cs="Calibri"/>
                <w:color w:val="000000"/>
                <w:sz w:val="20"/>
                <w:szCs w:val="20"/>
                <w:lang w:eastAsia="en-AU"/>
              </w:rPr>
              <w:t xml:space="preserve"> - DFSVR)</w:t>
            </w:r>
          </w:p>
        </w:tc>
        <w:tc>
          <w:tcPr>
            <w:tcW w:w="12737" w:type="dxa"/>
            <w:tcBorders>
              <w:top w:val="single" w:sz="4" w:space="0" w:color="auto"/>
              <w:left w:val="nil"/>
              <w:bottom w:val="single" w:sz="4" w:space="0" w:color="auto"/>
              <w:right w:val="single" w:sz="4" w:space="0" w:color="auto"/>
            </w:tcBorders>
            <w:shd w:val="clear" w:color="auto" w:fill="auto"/>
            <w:hideMark/>
          </w:tcPr>
          <w:p w14:paraId="6622787F" w14:textId="1B01317D" w:rsidR="00A02331" w:rsidRDefault="007A2C14" w:rsidP="007A2C14">
            <w:pPr>
              <w:spacing w:after="0" w:line="240" w:lineRule="auto"/>
              <w:rPr>
                <w:rFonts w:ascii="Lato" w:hAnsi="Lato" w:cs="Calibri"/>
                <w:color w:val="242424"/>
                <w:sz w:val="20"/>
                <w:szCs w:val="20"/>
                <w:shd w:val="clear" w:color="auto" w:fill="FFFFFF"/>
              </w:rPr>
            </w:pPr>
            <w:r w:rsidRPr="007A2C14">
              <w:rPr>
                <w:rFonts w:ascii="Lato" w:eastAsia="Times New Roman" w:hAnsi="Lato" w:cs="Calibri"/>
                <w:color w:val="000000"/>
                <w:sz w:val="20"/>
                <w:szCs w:val="20"/>
                <w:lang w:eastAsia="en-AU"/>
              </w:rPr>
              <w:t xml:space="preserve">The DFSV Reduction Division (DFSVR) was established in October 2023, and replaced the former Office of DFSV Reduction (ODFSVR). The Division has 21 staff, 5 of which are the existing staff from the ODFSVR. The Division comprises a Strategic Policy Team (which includes the new DFV Death Review Project Manager, and the Data and Evaluation Analyst) and the Coordination Team (which includes 6 DFSV Regional Coordinators and a grants team), and is headed up by an Executive Director. </w:t>
            </w:r>
            <w:r w:rsidRPr="007A2C14">
              <w:rPr>
                <w:rFonts w:ascii="Lato" w:hAnsi="Lato" w:cs="Calibri"/>
                <w:color w:val="242424"/>
                <w:sz w:val="20"/>
                <w:szCs w:val="20"/>
                <w:shd w:val="clear" w:color="auto" w:fill="FFFFFF"/>
              </w:rPr>
              <w:t>The DFSVR Division recruitment has continued to strengthen support provided to DFSV reform, including the commencement of regional coordinator positions in Big Rivers, Arnhem and Barkly, adding to the existing Greater Darwin and Top End positions. Recruitment challenges exist in meeting the required staffing in the Central Australia regional coordinator, and two Senior Policy Officer roles, with recruitment continuing.</w:t>
            </w:r>
          </w:p>
          <w:p w14:paraId="5BEC14F6" w14:textId="77777777" w:rsidR="00B33E5E" w:rsidRPr="007A2C14" w:rsidRDefault="00B33E5E" w:rsidP="007A2C14">
            <w:pPr>
              <w:spacing w:after="0" w:line="240" w:lineRule="auto"/>
              <w:rPr>
                <w:rFonts w:ascii="Lato" w:eastAsia="Times New Roman" w:hAnsi="Lato" w:cs="Calibri"/>
                <w:color w:val="000000"/>
                <w:sz w:val="20"/>
                <w:szCs w:val="20"/>
                <w:lang w:eastAsia="en-AU"/>
              </w:rPr>
            </w:pPr>
          </w:p>
          <w:p w14:paraId="5B4C0637" w14:textId="28A4E57F" w:rsidR="00252CF1" w:rsidRPr="007A2C14" w:rsidRDefault="00252CF1" w:rsidP="001D6FF0">
            <w:pPr>
              <w:spacing w:after="0" w:line="240" w:lineRule="auto"/>
              <w:jc w:val="center"/>
              <w:rPr>
                <w:rFonts w:ascii="Lato" w:eastAsia="Times New Roman" w:hAnsi="Lato" w:cs="Calibri"/>
                <w:color w:val="000000"/>
                <w:sz w:val="20"/>
                <w:szCs w:val="20"/>
                <w:lang w:eastAsia="en-AU"/>
              </w:rPr>
            </w:pP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0E97520A"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5E32FCE2"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651C4D3B"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3399"/>
            <w:vAlign w:val="center"/>
            <w:hideMark/>
          </w:tcPr>
          <w:p w14:paraId="09CBB631"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67191C89" w14:textId="7F686DB5"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16AB5A4B" wp14:editId="46B3B681">
                      <wp:extent cx="379730" cy="367665"/>
                      <wp:effectExtent l="0" t="0" r="20320" b="13335"/>
                      <wp:docPr id="49" name="Oval 49"/>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D22D52D" id="Oval 49"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" fillcolor="#00b050" strokecolor="#375623 [1609]" strokeweight="1pt">
                      <v:stroke joinstyle="miter"/>
                      <w10:anchorlock/>
                    </v:oval>
                  </w:pict>
                </mc:Fallback>
              </mc:AlternateContent>
            </w:r>
          </w:p>
        </w:tc>
      </w:tr>
      <w:tr w:rsidR="00E87628" w:rsidRPr="00E87628" w14:paraId="30469B44" w14:textId="77777777" w:rsidTr="00A02331">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50460F35" w14:textId="0DD03552"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4.1b, Establish and support a DFSV Aboriginal Advisory </w:t>
            </w:r>
            <w:r w:rsidR="00FB544C">
              <w:rPr>
                <w:rFonts w:ascii="Lato" w:eastAsia="Times New Roman" w:hAnsi="Lato" w:cs="Calibri"/>
                <w:color w:val="000000"/>
                <w:sz w:val="20"/>
                <w:szCs w:val="20"/>
                <w:lang w:eastAsia="en-AU"/>
              </w:rPr>
              <w:t>Board (DCF</w:t>
            </w:r>
            <w:r w:rsidRPr="00E87628">
              <w:rPr>
                <w:rFonts w:ascii="Lato" w:eastAsia="Times New Roman" w:hAnsi="Lato" w:cs="Calibri"/>
                <w:color w:val="000000"/>
                <w:sz w:val="20"/>
                <w:szCs w:val="20"/>
                <w:lang w:eastAsia="en-AU"/>
              </w:rPr>
              <w:t xml:space="preserve"> - DFSVR)</w:t>
            </w: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01F61497" w14:textId="057514F6" w:rsid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The Aboriginal Advisory Board (AAB) met in February </w:t>
            </w:r>
            <w:r w:rsidR="00A02331">
              <w:rPr>
                <w:rFonts w:ascii="Lato" w:eastAsia="Times New Roman" w:hAnsi="Lato" w:cs="Calibri"/>
                <w:color w:val="000000"/>
                <w:sz w:val="20"/>
                <w:szCs w:val="20"/>
                <w:lang w:eastAsia="en-AU"/>
              </w:rPr>
              <w:t>and June 2024</w:t>
            </w:r>
            <w:r w:rsidRPr="00E87628">
              <w:rPr>
                <w:rFonts w:ascii="Lato" w:eastAsia="Times New Roman" w:hAnsi="Lato" w:cs="Calibri"/>
                <w:color w:val="000000"/>
                <w:sz w:val="20"/>
                <w:szCs w:val="20"/>
                <w:lang w:eastAsia="en-AU"/>
              </w:rPr>
              <w:t xml:space="preserve">, outlining their priorities moving forward for DFSV. The priorities will primarily focus on: </w:t>
            </w:r>
            <w:r w:rsidR="00A02331" w:rsidRPr="00E87628">
              <w:rPr>
                <w:rFonts w:ascii="Lato" w:eastAsia="Times New Roman" w:hAnsi="Lato" w:cs="Calibri"/>
                <w:color w:val="000000"/>
                <w:sz w:val="20"/>
                <w:szCs w:val="20"/>
                <w:lang w:eastAsia="en-AU"/>
              </w:rPr>
              <w:t xml:space="preserve">progress work under Action 1.3 and to seek advice on key DFSV initiatives, including the DFV Death Review Project, respectful </w:t>
            </w:r>
            <w:r w:rsidR="00EC1A00">
              <w:rPr>
                <w:rFonts w:ascii="Lato" w:eastAsia="Times New Roman" w:hAnsi="Lato" w:cs="Calibri"/>
                <w:color w:val="000000"/>
                <w:sz w:val="20"/>
                <w:szCs w:val="20"/>
                <w:lang w:eastAsia="en-AU"/>
              </w:rPr>
              <w:t>relationships education program;</w:t>
            </w:r>
            <w:r w:rsidR="00A02331" w:rsidRPr="00E87628">
              <w:rPr>
                <w:rFonts w:ascii="Lato" w:eastAsia="Times New Roman" w:hAnsi="Lato" w:cs="Calibri"/>
                <w:color w:val="000000"/>
                <w:sz w:val="20"/>
                <w:szCs w:val="20"/>
                <w:lang w:eastAsia="en-AU"/>
              </w:rPr>
              <w:t xml:space="preserve"> </w:t>
            </w:r>
            <w:r w:rsidRPr="00E87628">
              <w:rPr>
                <w:rFonts w:ascii="Lato" w:eastAsia="Times New Roman" w:hAnsi="Lato" w:cs="Calibri"/>
                <w:color w:val="000000"/>
                <w:sz w:val="20"/>
                <w:szCs w:val="20"/>
                <w:lang w:eastAsia="en-AU"/>
              </w:rPr>
              <w:t>liv</w:t>
            </w:r>
            <w:r w:rsidR="00EC1A00">
              <w:rPr>
                <w:rFonts w:ascii="Lato" w:eastAsia="Times New Roman" w:hAnsi="Lato" w:cs="Calibri"/>
                <w:color w:val="000000"/>
                <w:sz w:val="20"/>
                <w:szCs w:val="20"/>
                <w:lang w:eastAsia="en-AU"/>
              </w:rPr>
              <w:t>ed experience;</w:t>
            </w:r>
            <w:r w:rsidRPr="00E87628">
              <w:rPr>
                <w:rFonts w:ascii="Lato" w:eastAsia="Times New Roman" w:hAnsi="Lato" w:cs="Calibri"/>
                <w:color w:val="000000"/>
                <w:sz w:val="20"/>
                <w:szCs w:val="20"/>
                <w:lang w:eastAsia="en-AU"/>
              </w:rPr>
              <w:t xml:space="preserve"> grassroots solutions; Aboriginal voices and Truth telling.</w:t>
            </w:r>
            <w:r w:rsidR="00A02331">
              <w:rPr>
                <w:rFonts w:ascii="Lato" w:eastAsia="Times New Roman" w:hAnsi="Lato" w:cs="Calibri"/>
                <w:color w:val="000000"/>
                <w:sz w:val="20"/>
                <w:szCs w:val="20"/>
                <w:lang w:eastAsia="en-AU"/>
              </w:rPr>
              <w:t xml:space="preserve"> </w:t>
            </w:r>
            <w:r w:rsidRPr="00E87628">
              <w:rPr>
                <w:rFonts w:ascii="Lato" w:eastAsia="Times New Roman" w:hAnsi="Lato" w:cs="Calibri"/>
                <w:color w:val="000000"/>
                <w:sz w:val="20"/>
                <w:szCs w:val="20"/>
                <w:lang w:eastAsia="en-AU"/>
              </w:rPr>
              <w:t xml:space="preserve">The </w:t>
            </w:r>
            <w:r w:rsidR="00A02331">
              <w:rPr>
                <w:rFonts w:ascii="Lato" w:eastAsia="Times New Roman" w:hAnsi="Lato" w:cs="Calibri"/>
                <w:color w:val="000000"/>
                <w:sz w:val="20"/>
                <w:szCs w:val="20"/>
                <w:lang w:eastAsia="en-AU"/>
              </w:rPr>
              <w:t xml:space="preserve">AAB </w:t>
            </w:r>
            <w:r w:rsidRPr="00E87628">
              <w:rPr>
                <w:rFonts w:ascii="Lato" w:eastAsia="Times New Roman" w:hAnsi="Lato" w:cs="Calibri"/>
                <w:color w:val="000000"/>
                <w:sz w:val="20"/>
                <w:szCs w:val="20"/>
                <w:lang w:eastAsia="en-AU"/>
              </w:rPr>
              <w:t xml:space="preserve">would like to </w:t>
            </w:r>
            <w:r w:rsidRPr="00E87628">
              <w:rPr>
                <w:rFonts w:ascii="Lato" w:eastAsia="Times New Roman" w:hAnsi="Lato" w:cs="Calibri"/>
                <w:color w:val="000000"/>
                <w:sz w:val="20"/>
                <w:szCs w:val="20"/>
                <w:lang w:eastAsia="en-AU"/>
              </w:rPr>
              <w:lastRenderedPageBreak/>
              <w:t xml:space="preserve">focus on advising and informing how frontline government services, such as the Department of Health and the NT Police, can be more culturally appropriate. </w:t>
            </w:r>
            <w:r w:rsidR="00A02331" w:rsidRPr="00E87628">
              <w:rPr>
                <w:rFonts w:ascii="Lato" w:eastAsia="Times New Roman" w:hAnsi="Lato" w:cs="Calibri"/>
                <w:color w:val="000000"/>
                <w:sz w:val="20"/>
                <w:szCs w:val="20"/>
                <w:lang w:eastAsia="en-AU"/>
              </w:rPr>
              <w:t xml:space="preserve">Further out of session consultations have been undertaken on the Katherine MBCP and DFSV Data Snapshot. </w:t>
            </w:r>
            <w:r w:rsidRPr="00E87628">
              <w:rPr>
                <w:rFonts w:ascii="Lato" w:eastAsia="Times New Roman" w:hAnsi="Lato" w:cs="Calibri"/>
                <w:color w:val="000000"/>
                <w:sz w:val="20"/>
                <w:szCs w:val="20"/>
                <w:lang w:eastAsia="en-AU"/>
              </w:rPr>
              <w:t xml:space="preserve">Kim Mullholland has been appointed as the Board’s Deputy Chair. The AAB members attended the Sharing and strengthening our practice </w:t>
            </w:r>
            <w:r w:rsidR="00A02331">
              <w:rPr>
                <w:rFonts w:ascii="Lato" w:eastAsia="Times New Roman" w:hAnsi="Lato" w:cs="Calibri"/>
                <w:color w:val="000000"/>
                <w:sz w:val="20"/>
                <w:szCs w:val="20"/>
                <w:lang w:eastAsia="en-AU"/>
              </w:rPr>
              <w:t xml:space="preserve">DFSV </w:t>
            </w:r>
            <w:r w:rsidRPr="00E87628">
              <w:rPr>
                <w:rFonts w:ascii="Lato" w:eastAsia="Times New Roman" w:hAnsi="Lato" w:cs="Calibri"/>
                <w:color w:val="000000"/>
                <w:sz w:val="20"/>
                <w:szCs w:val="20"/>
                <w:lang w:eastAsia="en-AU"/>
              </w:rPr>
              <w:t>conference on 5 and 6 June, and were involved in panel facilitation</w:t>
            </w:r>
            <w:r w:rsidR="00A02331">
              <w:rPr>
                <w:rFonts w:ascii="Lato" w:eastAsia="Times New Roman" w:hAnsi="Lato" w:cs="Calibri"/>
                <w:color w:val="000000"/>
                <w:sz w:val="20"/>
                <w:szCs w:val="20"/>
                <w:lang w:eastAsia="en-AU"/>
              </w:rPr>
              <w:t xml:space="preserve">, </w:t>
            </w:r>
            <w:r w:rsidRPr="00E87628">
              <w:rPr>
                <w:rFonts w:ascii="Lato" w:eastAsia="Times New Roman" w:hAnsi="Lato" w:cs="Calibri"/>
                <w:color w:val="000000"/>
                <w:sz w:val="20"/>
                <w:szCs w:val="20"/>
                <w:lang w:eastAsia="en-AU"/>
              </w:rPr>
              <w:t xml:space="preserve">speaking roles, </w:t>
            </w:r>
            <w:r w:rsidR="00A02331">
              <w:rPr>
                <w:rFonts w:ascii="Lato" w:eastAsia="Times New Roman" w:hAnsi="Lato" w:cs="Calibri"/>
                <w:color w:val="000000"/>
                <w:sz w:val="20"/>
                <w:szCs w:val="20"/>
                <w:lang w:eastAsia="en-AU"/>
              </w:rPr>
              <w:t xml:space="preserve">and </w:t>
            </w:r>
            <w:r w:rsidRPr="00E87628">
              <w:rPr>
                <w:rFonts w:ascii="Lato" w:eastAsia="Times New Roman" w:hAnsi="Lato" w:cs="Calibri"/>
                <w:color w:val="000000"/>
                <w:sz w:val="20"/>
                <w:szCs w:val="20"/>
                <w:lang w:eastAsia="en-AU"/>
              </w:rPr>
              <w:t>a keynote address.</w:t>
            </w:r>
          </w:p>
          <w:p w14:paraId="42597BD0" w14:textId="77777777" w:rsidR="00B33E5E" w:rsidRDefault="00B33E5E" w:rsidP="00E87628">
            <w:pPr>
              <w:spacing w:after="0" w:line="240" w:lineRule="auto"/>
              <w:rPr>
                <w:rFonts w:ascii="Lato" w:eastAsia="Times New Roman" w:hAnsi="Lato" w:cs="Calibri"/>
                <w:color w:val="000000"/>
                <w:sz w:val="20"/>
                <w:szCs w:val="20"/>
                <w:lang w:eastAsia="en-AU"/>
              </w:rPr>
            </w:pPr>
          </w:p>
          <w:p w14:paraId="2AC23F85" w14:textId="2A815640" w:rsidR="00252CF1" w:rsidRPr="00E87628" w:rsidRDefault="00252CF1" w:rsidP="00E87628">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B8DEE"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lastRenderedPageBreak/>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0E1A4"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D25EB"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3399"/>
            <w:vAlign w:val="center"/>
            <w:hideMark/>
          </w:tcPr>
          <w:p w14:paraId="3CD4A44E"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00898" w14:textId="6445BDD3"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776D42BC" wp14:editId="35A61844">
                      <wp:extent cx="379730" cy="367665"/>
                      <wp:effectExtent l="0" t="0" r="20320" b="13335"/>
                      <wp:docPr id="50" name="Oval 50"/>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480B15E" id="Oval 50"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DAgw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" fillcolor="#00b050" strokecolor="#375623 [1609]" strokeweight="1pt">
                      <v:stroke joinstyle="miter"/>
                      <w10:anchorlock/>
                    </v:oval>
                  </w:pict>
                </mc:Fallback>
              </mc:AlternateContent>
            </w:r>
          </w:p>
        </w:tc>
      </w:tr>
      <w:tr w:rsidR="00E87628" w:rsidRPr="00E87628" w14:paraId="6570BFBA" w14:textId="77777777" w:rsidTr="00A02331">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1FBF56B2" w14:textId="2D396568"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4.1c Establish and implement a systemic DFV deat</w:t>
            </w:r>
            <w:r w:rsidR="00FB544C">
              <w:rPr>
                <w:rFonts w:ascii="Lato" w:eastAsia="Times New Roman" w:hAnsi="Lato" w:cs="Calibri"/>
                <w:color w:val="000000"/>
                <w:sz w:val="20"/>
                <w:szCs w:val="20"/>
                <w:lang w:eastAsia="en-AU"/>
              </w:rPr>
              <w:t>h review process for the NT (DCF</w:t>
            </w:r>
            <w:r w:rsidRPr="00E87628">
              <w:rPr>
                <w:rFonts w:ascii="Lato" w:eastAsia="Times New Roman" w:hAnsi="Lato" w:cs="Calibri"/>
                <w:color w:val="000000"/>
                <w:sz w:val="20"/>
                <w:szCs w:val="20"/>
                <w:lang w:eastAsia="en-AU"/>
              </w:rPr>
              <w:t xml:space="preserve"> - DFSVR)</w:t>
            </w:r>
          </w:p>
        </w:tc>
        <w:tc>
          <w:tcPr>
            <w:tcW w:w="12737" w:type="dxa"/>
            <w:tcBorders>
              <w:top w:val="single" w:sz="4" w:space="0" w:color="auto"/>
              <w:left w:val="nil"/>
              <w:bottom w:val="single" w:sz="4" w:space="0" w:color="auto"/>
              <w:right w:val="single" w:sz="4" w:space="0" w:color="auto"/>
            </w:tcBorders>
            <w:shd w:val="clear" w:color="auto" w:fill="auto"/>
            <w:hideMark/>
          </w:tcPr>
          <w:p w14:paraId="2C6109E2" w14:textId="77777777" w:rsidR="001D6FF0" w:rsidRDefault="00E87628" w:rsidP="001D6FF0">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The project is on track. The Project Manager commenced in January 2024. Research has been conducted on DFV death review processes across Australia and internationally. </w:t>
            </w:r>
            <w:r w:rsidR="001D6FF0" w:rsidRPr="00E87628">
              <w:rPr>
                <w:rFonts w:ascii="Lato" w:eastAsia="Times New Roman" w:hAnsi="Lato" w:cs="Calibri"/>
                <w:color w:val="000000"/>
                <w:sz w:val="20"/>
                <w:szCs w:val="20"/>
                <w:lang w:eastAsia="en-AU"/>
              </w:rPr>
              <w:t>Significant work on the proposed model has occurred with AGD and the Coroner's office. A consultation paper has been prepared outlining the proposed Systemic DFV Death Review Model for the NT. However, consultation will now occur after the NT election, so that the consultation didn't occur in the caretaker period.</w:t>
            </w:r>
          </w:p>
          <w:p w14:paraId="6DB81E4E" w14:textId="77777777" w:rsidR="00B33E5E" w:rsidRDefault="00B33E5E" w:rsidP="001D6FF0">
            <w:pPr>
              <w:spacing w:after="0" w:line="240" w:lineRule="auto"/>
              <w:rPr>
                <w:rFonts w:ascii="Lato" w:eastAsia="Times New Roman" w:hAnsi="Lato" w:cs="Calibri"/>
                <w:color w:val="000000"/>
                <w:sz w:val="20"/>
                <w:szCs w:val="20"/>
                <w:lang w:eastAsia="en-AU"/>
              </w:rPr>
            </w:pPr>
          </w:p>
          <w:p w14:paraId="0A6DC016" w14:textId="4D80007C" w:rsidR="00252CF1" w:rsidRPr="00E87628" w:rsidRDefault="00252CF1" w:rsidP="00E87628">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2F6EC22B"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471BAB9C"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0B935E29"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3399"/>
            <w:vAlign w:val="center"/>
            <w:hideMark/>
          </w:tcPr>
          <w:p w14:paraId="2F90003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426630F3" w14:textId="62903845"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3FFDA6D2" wp14:editId="00F59006">
                      <wp:extent cx="379730" cy="367665"/>
                      <wp:effectExtent l="0" t="0" r="20320" b="13335"/>
                      <wp:docPr id="51" name="Oval 51"/>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F569677" id="Oval 51"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SKhQ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" fillcolor="#00b050" strokecolor="#375623 [1609]" strokeweight="1pt">
                      <v:stroke joinstyle="miter"/>
                      <w10:anchorlock/>
                    </v:oval>
                  </w:pict>
                </mc:Fallback>
              </mc:AlternateContent>
            </w:r>
          </w:p>
        </w:tc>
      </w:tr>
      <w:tr w:rsidR="00E87628" w:rsidRPr="00E87628" w14:paraId="59363532"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31784087" w14:textId="3C1B9535"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4.1d Undertake a review of the RAMF and R</w:t>
            </w:r>
            <w:r w:rsidR="00FB544C">
              <w:rPr>
                <w:rFonts w:ascii="Lato" w:eastAsia="Times New Roman" w:hAnsi="Lato" w:cs="Calibri"/>
                <w:color w:val="000000"/>
                <w:sz w:val="20"/>
                <w:szCs w:val="20"/>
                <w:lang w:eastAsia="en-AU"/>
              </w:rPr>
              <w:t>AMF implementation progress (DCF</w:t>
            </w:r>
            <w:r w:rsidRPr="00E87628">
              <w:rPr>
                <w:rFonts w:ascii="Lato" w:eastAsia="Times New Roman" w:hAnsi="Lato" w:cs="Calibri"/>
                <w:color w:val="000000"/>
                <w:sz w:val="20"/>
                <w:szCs w:val="20"/>
                <w:lang w:eastAsia="en-AU"/>
              </w:rPr>
              <w:t xml:space="preserve"> - DFSVR)</w:t>
            </w: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7CAB450D" w14:textId="77777777" w:rsid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Not yet commenced - scheduled for 2024-25.</w:t>
            </w:r>
          </w:p>
          <w:p w14:paraId="4BF0FF10" w14:textId="77777777" w:rsidR="001E4071" w:rsidRDefault="001E4071" w:rsidP="00E87628">
            <w:pPr>
              <w:spacing w:after="0" w:line="240" w:lineRule="auto"/>
              <w:rPr>
                <w:rFonts w:ascii="Lato" w:eastAsia="Times New Roman" w:hAnsi="Lato" w:cs="Calibri"/>
                <w:color w:val="000000"/>
                <w:sz w:val="20"/>
                <w:szCs w:val="20"/>
                <w:lang w:eastAsia="en-AU"/>
              </w:rPr>
            </w:pPr>
          </w:p>
          <w:p w14:paraId="74A86D2B" w14:textId="77777777" w:rsidR="001E4071" w:rsidRDefault="001E4071" w:rsidP="00E87628">
            <w:pPr>
              <w:spacing w:after="0" w:line="240" w:lineRule="auto"/>
              <w:rPr>
                <w:rFonts w:ascii="Lato" w:eastAsia="Times New Roman" w:hAnsi="Lato" w:cs="Calibri"/>
                <w:color w:val="000000"/>
                <w:sz w:val="20"/>
                <w:szCs w:val="20"/>
                <w:lang w:eastAsia="en-AU"/>
              </w:rPr>
            </w:pPr>
          </w:p>
          <w:p w14:paraId="6D503B7B" w14:textId="1CC9615A" w:rsidR="001E4071" w:rsidRPr="00E87628" w:rsidRDefault="001E4071" w:rsidP="00E87628">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6BF9E"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1D376"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F2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3399"/>
            <w:vAlign w:val="center"/>
            <w:hideMark/>
          </w:tcPr>
          <w:p w14:paraId="1599C102"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1A69E" w14:textId="77777777" w:rsidR="00E87628" w:rsidRDefault="002E6852" w:rsidP="00252CF1">
            <w:pPr>
              <w:spacing w:after="0" w:line="240" w:lineRule="auto"/>
              <w:jc w:val="center"/>
              <w:rPr>
                <w:rFonts w:ascii="Lato" w:eastAsia="Times New Roman" w:hAnsi="Lato" w:cs="Calibri"/>
                <w:color w:val="0000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42038EE1" wp14:editId="19C18D71">
                      <wp:extent cx="379730" cy="367665"/>
                      <wp:effectExtent l="0" t="0" r="20320" b="13335"/>
                      <wp:docPr id="72" name="Oval 72"/>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F0"/>
                              </a:solidFill>
                              <a:ln>
                                <a:solidFill>
                                  <a:srgbClr val="0070C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9CE77E6" id="Oval 72"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" fillcolor="#00b0f0" strokecolor="#0070c0" strokeweight="1pt">
                      <v:stroke joinstyle="miter"/>
                      <w10:anchorlock/>
                    </v:oval>
                  </w:pict>
                </mc:Fallback>
              </mc:AlternateContent>
            </w:r>
          </w:p>
          <w:p w14:paraId="468E393A" w14:textId="2AF54054" w:rsidR="001E4071" w:rsidRPr="00E87628" w:rsidRDefault="001E4071" w:rsidP="00252CF1">
            <w:pPr>
              <w:spacing w:after="0" w:line="240" w:lineRule="auto"/>
              <w:jc w:val="center"/>
              <w:rPr>
                <w:rFonts w:ascii="Lato" w:eastAsia="Times New Roman" w:hAnsi="Lato" w:cs="Calibri"/>
                <w:color w:val="000000"/>
                <w:sz w:val="20"/>
                <w:szCs w:val="20"/>
                <w:lang w:eastAsia="en-AU"/>
              </w:rPr>
            </w:pPr>
          </w:p>
        </w:tc>
      </w:tr>
      <w:tr w:rsidR="00E87628" w:rsidRPr="00E87628" w14:paraId="14CF94EF"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0FA391D0" w14:textId="34D074BF" w:rsid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4.1e Expand the RAMF to respond to</w:t>
            </w:r>
            <w:r w:rsidR="00FB544C">
              <w:rPr>
                <w:rFonts w:ascii="Lato" w:eastAsia="Times New Roman" w:hAnsi="Lato" w:cs="Calibri"/>
                <w:color w:val="000000"/>
                <w:sz w:val="20"/>
                <w:szCs w:val="20"/>
                <w:lang w:eastAsia="en-AU"/>
              </w:rPr>
              <w:t xml:space="preserve"> practitioner needs (DCF</w:t>
            </w:r>
            <w:r w:rsidRPr="00E87628">
              <w:rPr>
                <w:rFonts w:ascii="Lato" w:eastAsia="Times New Roman" w:hAnsi="Lato" w:cs="Calibri"/>
                <w:color w:val="000000"/>
                <w:sz w:val="20"/>
                <w:szCs w:val="20"/>
                <w:lang w:eastAsia="en-AU"/>
              </w:rPr>
              <w:t xml:space="preserve"> - DFSVR)</w:t>
            </w:r>
          </w:p>
          <w:p w14:paraId="111D9974" w14:textId="77777777" w:rsidR="007A45D9" w:rsidRDefault="007A45D9" w:rsidP="00E87628">
            <w:pPr>
              <w:spacing w:after="0" w:line="240" w:lineRule="auto"/>
              <w:rPr>
                <w:rFonts w:ascii="Lato" w:eastAsia="Times New Roman" w:hAnsi="Lato" w:cs="Calibri"/>
                <w:color w:val="000000"/>
                <w:sz w:val="20"/>
                <w:szCs w:val="20"/>
                <w:lang w:eastAsia="en-AU"/>
              </w:rPr>
            </w:pPr>
          </w:p>
          <w:p w14:paraId="3794B628" w14:textId="77777777" w:rsidR="007A45D9" w:rsidRPr="00E87628" w:rsidRDefault="007A45D9" w:rsidP="00E87628">
            <w:pPr>
              <w:spacing w:after="0" w:line="240" w:lineRule="auto"/>
              <w:rPr>
                <w:rFonts w:ascii="Lato" w:eastAsia="Times New Roman" w:hAnsi="Lato" w:cs="Calibri"/>
                <w:color w:val="000000"/>
                <w:sz w:val="20"/>
                <w:szCs w:val="20"/>
                <w:lang w:eastAsia="en-AU"/>
              </w:rPr>
            </w:pPr>
          </w:p>
        </w:tc>
        <w:tc>
          <w:tcPr>
            <w:tcW w:w="12737" w:type="dxa"/>
            <w:tcBorders>
              <w:top w:val="single" w:sz="4" w:space="0" w:color="auto"/>
              <w:left w:val="nil"/>
              <w:bottom w:val="single" w:sz="4" w:space="0" w:color="auto"/>
              <w:right w:val="single" w:sz="4" w:space="0" w:color="auto"/>
            </w:tcBorders>
            <w:shd w:val="clear" w:color="auto" w:fill="auto"/>
            <w:hideMark/>
          </w:tcPr>
          <w:p w14:paraId="5F1CED27" w14:textId="588086F2"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Not yet commenced - scheduled for 2024-25.</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73C2DC16"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E8B6FC"/>
            <w:vAlign w:val="center"/>
            <w:hideMark/>
          </w:tcPr>
          <w:p w14:paraId="15823FEA"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40DABAAA"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3399"/>
            <w:vAlign w:val="center"/>
            <w:hideMark/>
          </w:tcPr>
          <w:p w14:paraId="2237F09D"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57167D3E" w14:textId="08589D92" w:rsidR="00E87628" w:rsidRPr="00E87628" w:rsidRDefault="002E6852" w:rsidP="00252CF1">
            <w:pPr>
              <w:spacing w:after="0" w:line="240" w:lineRule="auto"/>
              <w:jc w:val="center"/>
              <w:rPr>
                <w:rFonts w:ascii="Lato" w:eastAsia="Times New Roman" w:hAnsi="Lato" w:cs="Calibri"/>
                <w:color w:val="0000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022ED41E" wp14:editId="598C3CAB">
                      <wp:extent cx="379730" cy="367665"/>
                      <wp:effectExtent l="0" t="0" r="20320" b="13335"/>
                      <wp:docPr id="73" name="Oval 73"/>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F0"/>
                              </a:solidFill>
                              <a:ln>
                                <a:solidFill>
                                  <a:srgbClr val="0070C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DBBDBD7" id="Oval 73"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" fillcolor="#00b0f0" strokecolor="#0070c0" strokeweight="1pt">
                      <v:stroke joinstyle="miter"/>
                      <w10:anchorlock/>
                    </v:oval>
                  </w:pict>
                </mc:Fallback>
              </mc:AlternateContent>
            </w:r>
          </w:p>
        </w:tc>
      </w:tr>
      <w:tr w:rsidR="00E87628" w:rsidRPr="00E87628" w14:paraId="39A15362" w14:textId="77777777" w:rsidTr="0055097B">
        <w:tc>
          <w:tcPr>
            <w:tcW w:w="4590" w:type="dxa"/>
            <w:tcBorders>
              <w:top w:val="nil"/>
              <w:left w:val="single" w:sz="4" w:space="0" w:color="auto"/>
              <w:bottom w:val="single" w:sz="4" w:space="0" w:color="auto"/>
              <w:right w:val="single" w:sz="4" w:space="0" w:color="auto"/>
            </w:tcBorders>
            <w:shd w:val="clear" w:color="auto" w:fill="auto"/>
            <w:hideMark/>
          </w:tcPr>
          <w:p w14:paraId="7A914D64" w14:textId="292969E6"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4.1f Develop and implement a monitoring, evaluation and accountability plan (MEAP) for the DFSV Reduction</w:t>
            </w:r>
            <w:r w:rsidR="00FB544C">
              <w:rPr>
                <w:rFonts w:ascii="Lato" w:eastAsia="Times New Roman" w:hAnsi="Lato" w:cs="Calibri"/>
                <w:color w:val="000000"/>
                <w:sz w:val="20"/>
                <w:szCs w:val="20"/>
                <w:lang w:eastAsia="en-AU"/>
              </w:rPr>
              <w:t xml:space="preserve"> Framework and action plans (DCF</w:t>
            </w:r>
            <w:r w:rsidRPr="00E87628">
              <w:rPr>
                <w:rFonts w:ascii="Lato" w:eastAsia="Times New Roman" w:hAnsi="Lato" w:cs="Calibri"/>
                <w:color w:val="000000"/>
                <w:sz w:val="20"/>
                <w:szCs w:val="20"/>
                <w:lang w:eastAsia="en-AU"/>
              </w:rPr>
              <w:t xml:space="preserve"> - DFSVR)</w:t>
            </w:r>
          </w:p>
        </w:tc>
        <w:tc>
          <w:tcPr>
            <w:tcW w:w="12737" w:type="dxa"/>
            <w:tcBorders>
              <w:top w:val="nil"/>
              <w:left w:val="nil"/>
              <w:bottom w:val="single" w:sz="4" w:space="0" w:color="auto"/>
              <w:right w:val="single" w:sz="4" w:space="0" w:color="auto"/>
            </w:tcBorders>
            <w:shd w:val="clear" w:color="auto" w:fill="auto"/>
            <w:hideMark/>
          </w:tcPr>
          <w:p w14:paraId="21853EFF" w14:textId="69880320" w:rsidR="0055097B"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In August 2023, a Monitoring, Evaluation and Accountability Plan (MEAP) for the NT's DFSV Reduction Framework was </w:t>
            </w:r>
            <w:r w:rsidR="001D6FF0">
              <w:rPr>
                <w:rFonts w:ascii="Lato" w:eastAsia="Times New Roman" w:hAnsi="Lato" w:cs="Calibri"/>
                <w:color w:val="000000"/>
                <w:sz w:val="20"/>
                <w:szCs w:val="20"/>
                <w:lang w:eastAsia="en-AU"/>
              </w:rPr>
              <w:t>released</w:t>
            </w:r>
            <w:r w:rsidRPr="00E87628">
              <w:rPr>
                <w:rFonts w:ascii="Lato" w:eastAsia="Times New Roman" w:hAnsi="Lato" w:cs="Calibri"/>
                <w:color w:val="000000"/>
                <w:sz w:val="20"/>
                <w:szCs w:val="20"/>
                <w:lang w:eastAsia="en-AU"/>
              </w:rPr>
              <w:t xml:space="preserve">. Processes to support monitoring and accountability under </w:t>
            </w:r>
            <w:r w:rsidR="001D6FF0">
              <w:rPr>
                <w:rFonts w:ascii="Lato" w:eastAsia="Times New Roman" w:hAnsi="Lato" w:cs="Calibri"/>
                <w:color w:val="000000"/>
                <w:sz w:val="20"/>
                <w:szCs w:val="20"/>
                <w:lang w:eastAsia="en-AU"/>
              </w:rPr>
              <w:t xml:space="preserve">AP2 </w:t>
            </w:r>
            <w:r w:rsidRPr="00E87628">
              <w:rPr>
                <w:rFonts w:ascii="Lato" w:eastAsia="Times New Roman" w:hAnsi="Lato" w:cs="Calibri"/>
                <w:color w:val="000000"/>
                <w:sz w:val="20"/>
                <w:szCs w:val="20"/>
                <w:lang w:eastAsia="en-AU"/>
              </w:rPr>
              <w:t xml:space="preserve">include quarterly stakeholder reporting on progress towards implementing actions, as well as six-monthly public facing dashboard style reporting. </w:t>
            </w:r>
            <w:r w:rsidR="001D6FF0">
              <w:rPr>
                <w:rFonts w:ascii="Lato" w:eastAsia="Times New Roman" w:hAnsi="Lato" w:cs="Calibri"/>
                <w:color w:val="000000"/>
                <w:sz w:val="20"/>
                <w:szCs w:val="20"/>
                <w:lang w:eastAsia="en-AU"/>
              </w:rPr>
              <w:t>R</w:t>
            </w:r>
            <w:r w:rsidRPr="00E87628">
              <w:rPr>
                <w:rFonts w:ascii="Lato" w:eastAsia="Times New Roman" w:hAnsi="Lato" w:cs="Calibri"/>
                <w:color w:val="000000"/>
                <w:sz w:val="20"/>
                <w:szCs w:val="20"/>
                <w:lang w:eastAsia="en-AU"/>
              </w:rPr>
              <w:t xml:space="preserve">eporting </w:t>
            </w:r>
            <w:r w:rsidR="001D6FF0">
              <w:rPr>
                <w:rFonts w:ascii="Lato" w:eastAsia="Times New Roman" w:hAnsi="Lato" w:cs="Calibri"/>
                <w:color w:val="000000"/>
                <w:sz w:val="20"/>
                <w:szCs w:val="20"/>
                <w:lang w:eastAsia="en-AU"/>
              </w:rPr>
              <w:t xml:space="preserve">is </w:t>
            </w:r>
            <w:r w:rsidRPr="00E87628">
              <w:rPr>
                <w:rFonts w:ascii="Lato" w:eastAsia="Times New Roman" w:hAnsi="Lato" w:cs="Calibri"/>
                <w:color w:val="000000"/>
                <w:sz w:val="20"/>
                <w:szCs w:val="20"/>
                <w:lang w:eastAsia="en-AU"/>
              </w:rPr>
              <w:t xml:space="preserve">provided to oversight groups including the DFSV </w:t>
            </w:r>
            <w:r w:rsidR="001D6FF0">
              <w:rPr>
                <w:rFonts w:ascii="Lato" w:eastAsia="Times New Roman" w:hAnsi="Lato" w:cs="Calibri"/>
                <w:color w:val="000000"/>
                <w:sz w:val="20"/>
                <w:szCs w:val="20"/>
                <w:lang w:eastAsia="en-AU"/>
              </w:rPr>
              <w:t xml:space="preserve">Advisory Forum, </w:t>
            </w:r>
            <w:r w:rsidRPr="00E87628">
              <w:rPr>
                <w:rFonts w:ascii="Lato" w:eastAsia="Times New Roman" w:hAnsi="Lato" w:cs="Calibri"/>
                <w:color w:val="000000"/>
                <w:sz w:val="20"/>
                <w:szCs w:val="20"/>
                <w:lang w:eastAsia="en-AU"/>
              </w:rPr>
              <w:t xml:space="preserve">the </w:t>
            </w:r>
            <w:r w:rsidR="001D6FF0">
              <w:rPr>
                <w:rFonts w:ascii="Lato" w:eastAsia="Times New Roman" w:hAnsi="Lato" w:cs="Calibri"/>
                <w:color w:val="000000"/>
                <w:sz w:val="20"/>
                <w:szCs w:val="20"/>
                <w:lang w:eastAsia="en-AU"/>
              </w:rPr>
              <w:t>AAB</w:t>
            </w:r>
            <w:r w:rsidRPr="00E87628">
              <w:rPr>
                <w:rFonts w:ascii="Lato" w:eastAsia="Times New Roman" w:hAnsi="Lato" w:cs="Calibri"/>
                <w:color w:val="000000"/>
                <w:sz w:val="20"/>
                <w:szCs w:val="20"/>
                <w:lang w:eastAsia="en-AU"/>
              </w:rPr>
              <w:t xml:space="preserve"> as well as the CEO Coordination Groups for whole-of-government oversight of implementation of actions. An Implementation Steering Group, comprised of Action Officers nominated from NTG agencies to lead implementation of AP2 Actions, was convened in late 2023 and has held </w:t>
            </w:r>
            <w:r w:rsidR="006B53D7">
              <w:rPr>
                <w:rFonts w:ascii="Lato" w:eastAsia="Times New Roman" w:hAnsi="Lato" w:cs="Calibri"/>
                <w:color w:val="000000"/>
                <w:sz w:val="20"/>
                <w:szCs w:val="20"/>
                <w:lang w:eastAsia="en-AU"/>
              </w:rPr>
              <w:t>3</w:t>
            </w:r>
            <w:r w:rsidRPr="00E87628">
              <w:rPr>
                <w:rFonts w:ascii="Lato" w:eastAsia="Times New Roman" w:hAnsi="Lato" w:cs="Calibri"/>
                <w:color w:val="000000"/>
                <w:sz w:val="20"/>
                <w:szCs w:val="20"/>
                <w:lang w:eastAsia="en-AU"/>
              </w:rPr>
              <w:t xml:space="preserve"> meetings to date. The Group meet quarterly and support monitoring of actions across government. Implementation of the MEAP will occur through the work of the Data and Evaluation Analyst. This position, created as part of the new DFSV Reduction Division under </w:t>
            </w:r>
            <w:r w:rsidR="001D6FF0">
              <w:rPr>
                <w:rFonts w:ascii="Lato" w:eastAsia="Times New Roman" w:hAnsi="Lato" w:cs="Calibri"/>
                <w:color w:val="000000"/>
                <w:sz w:val="20"/>
                <w:szCs w:val="20"/>
                <w:lang w:eastAsia="en-AU"/>
              </w:rPr>
              <w:t>AP</w:t>
            </w:r>
            <w:r w:rsidRPr="00E87628">
              <w:rPr>
                <w:rFonts w:ascii="Lato" w:eastAsia="Times New Roman" w:hAnsi="Lato" w:cs="Calibri"/>
                <w:color w:val="000000"/>
                <w:sz w:val="20"/>
                <w:szCs w:val="20"/>
                <w:lang w:eastAsia="en-AU"/>
              </w:rPr>
              <w:t>2, has now been filled by two specialists who share the full</w:t>
            </w:r>
            <w:r w:rsidR="001D6FF0">
              <w:rPr>
                <w:rFonts w:ascii="Lato" w:eastAsia="Times New Roman" w:hAnsi="Lato" w:cs="Calibri"/>
                <w:color w:val="000000"/>
                <w:sz w:val="20"/>
                <w:szCs w:val="20"/>
                <w:lang w:eastAsia="en-AU"/>
              </w:rPr>
              <w:t>-</w:t>
            </w:r>
            <w:r w:rsidRPr="00E87628">
              <w:rPr>
                <w:rFonts w:ascii="Lato" w:eastAsia="Times New Roman" w:hAnsi="Lato" w:cs="Calibri"/>
                <w:color w:val="000000"/>
                <w:sz w:val="20"/>
                <w:szCs w:val="20"/>
                <w:lang w:eastAsia="en-AU"/>
              </w:rPr>
              <w:t xml:space="preserve">time role - a data specialist who commenced in January 2024, and an evaluation specialist who commenced in May 2024.  </w:t>
            </w:r>
          </w:p>
          <w:p w14:paraId="12930205" w14:textId="77777777" w:rsidR="00B33E5E" w:rsidRDefault="00B33E5E" w:rsidP="00E87628">
            <w:pPr>
              <w:spacing w:after="0" w:line="240" w:lineRule="auto"/>
              <w:rPr>
                <w:rFonts w:ascii="Lato" w:eastAsia="Times New Roman" w:hAnsi="Lato" w:cs="Calibri"/>
                <w:color w:val="000000"/>
                <w:sz w:val="20"/>
                <w:szCs w:val="20"/>
                <w:lang w:eastAsia="en-AU"/>
              </w:rPr>
            </w:pPr>
          </w:p>
          <w:p w14:paraId="3352FADA" w14:textId="77777777" w:rsidR="00252CF1" w:rsidRPr="00E87628" w:rsidRDefault="00252CF1" w:rsidP="00E87628">
            <w:pPr>
              <w:spacing w:after="0" w:line="240" w:lineRule="auto"/>
              <w:rPr>
                <w:rFonts w:ascii="Lato" w:eastAsia="Times New Roman" w:hAnsi="Lato" w:cs="Calibri"/>
                <w:color w:val="000000"/>
                <w:sz w:val="20"/>
                <w:szCs w:val="20"/>
                <w:lang w:eastAsia="en-AU"/>
              </w:rPr>
            </w:pPr>
          </w:p>
        </w:tc>
        <w:tc>
          <w:tcPr>
            <w:tcW w:w="582" w:type="dxa"/>
            <w:tcBorders>
              <w:top w:val="nil"/>
              <w:left w:val="nil"/>
              <w:bottom w:val="single" w:sz="4" w:space="0" w:color="auto"/>
              <w:right w:val="single" w:sz="4" w:space="0" w:color="auto"/>
            </w:tcBorders>
            <w:shd w:val="clear" w:color="auto" w:fill="auto"/>
            <w:vAlign w:val="center"/>
            <w:hideMark/>
          </w:tcPr>
          <w:p w14:paraId="116E4B0D"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4F41DAA2"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2C6D5970"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3399"/>
            <w:vAlign w:val="center"/>
            <w:hideMark/>
          </w:tcPr>
          <w:p w14:paraId="7A0CD654"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59876101" w14:textId="4AA190B4"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740047AF" wp14:editId="49CAF411">
                      <wp:extent cx="379730" cy="367665"/>
                      <wp:effectExtent l="0" t="0" r="20320" b="13335"/>
                      <wp:docPr id="54" name="Oval 54"/>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8F63D3B" id="Oval 54"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uEpTMY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3EFA1931"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7D089F47" w14:textId="07B9DA7F"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4.2 Strengthen the Family Safety Framework through enhanced intelligence and coordination (NT Police</w:t>
            </w:r>
            <w:r w:rsidR="001E2F14">
              <w:rPr>
                <w:rFonts w:ascii="Lato" w:eastAsia="Times New Roman" w:hAnsi="Lato" w:cs="Calibri"/>
                <w:color w:val="000000"/>
                <w:sz w:val="20"/>
                <w:szCs w:val="20"/>
                <w:lang w:eastAsia="en-AU"/>
              </w:rPr>
              <w:t xml:space="preserve"> and DCF - DFSVR</w:t>
            </w:r>
            <w:r w:rsidRPr="00E87628">
              <w:rPr>
                <w:rFonts w:ascii="Lato" w:eastAsia="Times New Roman" w:hAnsi="Lato" w:cs="Calibri"/>
                <w:color w:val="000000"/>
                <w:sz w:val="20"/>
                <w:szCs w:val="20"/>
                <w:lang w:eastAsia="en-AU"/>
              </w:rPr>
              <w:t>)</w:t>
            </w: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49570835" w14:textId="77777777" w:rsidR="001D6FF0"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Work is underway to strengthen the Family Safety Framework </w:t>
            </w:r>
            <w:r w:rsidR="00252CF1">
              <w:rPr>
                <w:rFonts w:ascii="Lato" w:eastAsia="Times New Roman" w:hAnsi="Lato" w:cs="Calibri"/>
                <w:color w:val="000000"/>
                <w:sz w:val="20"/>
                <w:szCs w:val="20"/>
                <w:lang w:eastAsia="en-AU"/>
              </w:rPr>
              <w:t xml:space="preserve">(FSF) </w:t>
            </w:r>
            <w:r w:rsidRPr="00E87628">
              <w:rPr>
                <w:rFonts w:ascii="Lato" w:eastAsia="Times New Roman" w:hAnsi="Lato" w:cs="Calibri"/>
                <w:color w:val="000000"/>
                <w:sz w:val="20"/>
                <w:szCs w:val="20"/>
                <w:lang w:eastAsia="en-AU"/>
              </w:rPr>
              <w:t>across the NT. This includes</w:t>
            </w:r>
            <w:r w:rsidR="001D6FF0">
              <w:rPr>
                <w:rFonts w:ascii="Lato" w:eastAsia="Times New Roman" w:hAnsi="Lato" w:cs="Calibri"/>
                <w:color w:val="000000"/>
                <w:sz w:val="20"/>
                <w:szCs w:val="20"/>
                <w:lang w:eastAsia="en-AU"/>
              </w:rPr>
              <w:t>:</w:t>
            </w:r>
          </w:p>
          <w:p w14:paraId="37495E72" w14:textId="02783D80" w:rsidR="001D6FF0" w:rsidRDefault="006B53D7" w:rsidP="001D6FF0">
            <w:pPr>
              <w:pStyle w:val="ListParagraph"/>
              <w:numPr>
                <w:ilvl w:val="0"/>
                <w:numId w:val="1"/>
              </w:numPr>
              <w:spacing w:after="0" w:line="240" w:lineRule="auto"/>
              <w:rPr>
                <w:rFonts w:ascii="Lato" w:eastAsia="Times New Roman" w:hAnsi="Lato" w:cs="Calibri"/>
                <w:color w:val="000000"/>
                <w:sz w:val="20"/>
                <w:szCs w:val="20"/>
                <w:lang w:eastAsia="en-AU"/>
              </w:rPr>
            </w:pPr>
            <w:r>
              <w:rPr>
                <w:rFonts w:ascii="Lato" w:eastAsia="Times New Roman" w:hAnsi="Lato" w:cs="Calibri"/>
                <w:color w:val="000000"/>
                <w:sz w:val="20"/>
                <w:szCs w:val="20"/>
                <w:lang w:eastAsia="en-AU"/>
              </w:rPr>
              <w:t>P</w:t>
            </w:r>
            <w:r w:rsidR="00E87628" w:rsidRPr="001D6FF0">
              <w:rPr>
                <w:rFonts w:ascii="Lato" w:eastAsia="Times New Roman" w:hAnsi="Lato" w:cs="Calibri"/>
                <w:color w:val="000000"/>
                <w:sz w:val="20"/>
                <w:szCs w:val="20"/>
                <w:lang w:eastAsia="en-AU"/>
              </w:rPr>
              <w:t xml:space="preserve">rogress against recruitment of new and upgraded </w:t>
            </w:r>
            <w:r w:rsidR="00252CF1" w:rsidRPr="001D6FF0">
              <w:rPr>
                <w:rFonts w:ascii="Lato" w:eastAsia="Times New Roman" w:hAnsi="Lato" w:cs="Calibri"/>
                <w:color w:val="000000"/>
                <w:sz w:val="20"/>
                <w:szCs w:val="20"/>
                <w:lang w:eastAsia="en-AU"/>
              </w:rPr>
              <w:t xml:space="preserve">FSF </w:t>
            </w:r>
            <w:r w:rsidR="00E87628" w:rsidRPr="001D6FF0">
              <w:rPr>
                <w:rFonts w:ascii="Lato" w:eastAsia="Times New Roman" w:hAnsi="Lato" w:cs="Calibri"/>
                <w:color w:val="000000"/>
                <w:sz w:val="20"/>
                <w:szCs w:val="20"/>
                <w:lang w:eastAsia="en-AU"/>
              </w:rPr>
              <w:t xml:space="preserve">Positions including: Senior FSF Coordinator </w:t>
            </w:r>
            <w:r w:rsidR="001D6FF0" w:rsidRPr="001D6FF0">
              <w:rPr>
                <w:rFonts w:ascii="Lato" w:eastAsia="Times New Roman" w:hAnsi="Lato" w:cs="Calibri"/>
                <w:color w:val="000000"/>
                <w:sz w:val="20"/>
                <w:szCs w:val="20"/>
                <w:lang w:eastAsia="en-AU"/>
              </w:rPr>
              <w:t>(</w:t>
            </w:r>
            <w:r w:rsidR="00E87628" w:rsidRPr="001D6FF0">
              <w:rPr>
                <w:rFonts w:ascii="Lato" w:eastAsia="Times New Roman" w:hAnsi="Lato" w:cs="Calibri"/>
                <w:color w:val="000000"/>
                <w:sz w:val="20"/>
                <w:szCs w:val="20"/>
                <w:lang w:eastAsia="en-AU"/>
              </w:rPr>
              <w:t>recruitment completed and staff member in place</w:t>
            </w:r>
            <w:r w:rsidR="001D6FF0" w:rsidRPr="001D6FF0">
              <w:rPr>
                <w:rFonts w:ascii="Lato" w:eastAsia="Times New Roman" w:hAnsi="Lato" w:cs="Calibri"/>
                <w:color w:val="000000"/>
                <w:sz w:val="20"/>
                <w:szCs w:val="20"/>
                <w:lang w:eastAsia="en-AU"/>
              </w:rPr>
              <w:t>)</w:t>
            </w:r>
            <w:r w:rsidR="00E87628" w:rsidRPr="001D6FF0">
              <w:rPr>
                <w:rFonts w:ascii="Lato" w:eastAsia="Times New Roman" w:hAnsi="Lato" w:cs="Calibri"/>
                <w:color w:val="000000"/>
                <w:sz w:val="20"/>
                <w:szCs w:val="20"/>
                <w:lang w:eastAsia="en-AU"/>
              </w:rPr>
              <w:t xml:space="preserve">; </w:t>
            </w:r>
            <w:r w:rsidR="001D6FF0" w:rsidRPr="001D6FF0">
              <w:rPr>
                <w:rFonts w:ascii="Lato" w:eastAsia="Times New Roman" w:hAnsi="Lato" w:cs="Calibri"/>
                <w:color w:val="000000"/>
                <w:sz w:val="20"/>
                <w:szCs w:val="20"/>
                <w:lang w:eastAsia="en-AU"/>
              </w:rPr>
              <w:t xml:space="preserve">new </w:t>
            </w:r>
            <w:r w:rsidR="00E87628" w:rsidRPr="001D6FF0">
              <w:rPr>
                <w:rFonts w:ascii="Lato" w:eastAsia="Times New Roman" w:hAnsi="Lato" w:cs="Calibri"/>
                <w:color w:val="000000"/>
                <w:sz w:val="20"/>
                <w:szCs w:val="20"/>
                <w:lang w:eastAsia="en-AU"/>
              </w:rPr>
              <w:t>Intelligence Support Officer</w:t>
            </w:r>
            <w:r w:rsidR="001D6FF0" w:rsidRPr="001D6FF0">
              <w:rPr>
                <w:rFonts w:ascii="Lato" w:eastAsia="Times New Roman" w:hAnsi="Lato" w:cs="Calibri"/>
                <w:color w:val="000000"/>
                <w:sz w:val="20"/>
                <w:szCs w:val="20"/>
                <w:lang w:eastAsia="en-AU"/>
              </w:rPr>
              <w:t>s</w:t>
            </w:r>
            <w:r w:rsidR="00E87628" w:rsidRPr="001D6FF0">
              <w:rPr>
                <w:rFonts w:ascii="Lato" w:eastAsia="Times New Roman" w:hAnsi="Lato" w:cs="Calibri"/>
                <w:color w:val="000000"/>
                <w:sz w:val="20"/>
                <w:szCs w:val="20"/>
                <w:lang w:eastAsia="en-AU"/>
              </w:rPr>
              <w:t xml:space="preserve"> </w:t>
            </w:r>
            <w:r w:rsidR="00252CF1" w:rsidRPr="001D6FF0">
              <w:rPr>
                <w:rFonts w:ascii="Lato" w:eastAsia="Times New Roman" w:hAnsi="Lato" w:cs="Calibri"/>
                <w:color w:val="000000"/>
                <w:sz w:val="20"/>
                <w:szCs w:val="20"/>
                <w:lang w:eastAsia="en-AU"/>
              </w:rPr>
              <w:t xml:space="preserve">(ISO) </w:t>
            </w:r>
            <w:r w:rsidR="001D6FF0" w:rsidRPr="001D6FF0">
              <w:rPr>
                <w:rFonts w:ascii="Lato" w:eastAsia="Times New Roman" w:hAnsi="Lato" w:cs="Calibri"/>
                <w:color w:val="000000"/>
                <w:sz w:val="20"/>
                <w:szCs w:val="20"/>
                <w:lang w:eastAsia="en-AU"/>
              </w:rPr>
              <w:t>(</w:t>
            </w:r>
            <w:r w:rsidR="00E87628" w:rsidRPr="001D6FF0">
              <w:rPr>
                <w:rFonts w:ascii="Lato" w:eastAsia="Times New Roman" w:hAnsi="Lato" w:cs="Calibri"/>
                <w:color w:val="000000"/>
                <w:sz w:val="20"/>
                <w:szCs w:val="20"/>
                <w:lang w:eastAsia="en-AU"/>
              </w:rPr>
              <w:t>recruitment in Nhulunbuy completed with staff member in place</w:t>
            </w:r>
            <w:r w:rsidR="001D6FF0" w:rsidRPr="001D6FF0">
              <w:rPr>
                <w:rFonts w:ascii="Lato" w:eastAsia="Times New Roman" w:hAnsi="Lato" w:cs="Calibri"/>
                <w:color w:val="000000"/>
                <w:sz w:val="20"/>
                <w:szCs w:val="20"/>
                <w:lang w:eastAsia="en-AU"/>
              </w:rPr>
              <w:t>, recruitment for Tennant Creek is largely complete with a recommendation signed by the delegate on 11 June 2024)</w:t>
            </w:r>
            <w:r w:rsidR="00E87628" w:rsidRPr="001D6FF0">
              <w:rPr>
                <w:rFonts w:ascii="Lato" w:eastAsia="Times New Roman" w:hAnsi="Lato" w:cs="Calibri"/>
                <w:color w:val="000000"/>
                <w:sz w:val="20"/>
                <w:szCs w:val="20"/>
                <w:lang w:eastAsia="en-AU"/>
              </w:rPr>
              <w:t xml:space="preserve">; Upgrading of Darwin and Katherine </w:t>
            </w:r>
            <w:r w:rsidR="00252CF1" w:rsidRPr="001D6FF0">
              <w:rPr>
                <w:rFonts w:ascii="Lato" w:eastAsia="Times New Roman" w:hAnsi="Lato" w:cs="Calibri"/>
                <w:color w:val="000000"/>
                <w:sz w:val="20"/>
                <w:szCs w:val="20"/>
                <w:lang w:eastAsia="en-AU"/>
              </w:rPr>
              <w:t xml:space="preserve">ISOs </w:t>
            </w:r>
            <w:r w:rsidR="001D6FF0" w:rsidRPr="001D6FF0">
              <w:rPr>
                <w:rFonts w:ascii="Lato" w:eastAsia="Times New Roman" w:hAnsi="Lato" w:cs="Calibri"/>
                <w:color w:val="000000"/>
                <w:sz w:val="20"/>
                <w:szCs w:val="20"/>
                <w:lang w:eastAsia="en-AU"/>
              </w:rPr>
              <w:t>(</w:t>
            </w:r>
            <w:r w:rsidR="00E87628" w:rsidRPr="001D6FF0">
              <w:rPr>
                <w:rFonts w:ascii="Lato" w:eastAsia="Times New Roman" w:hAnsi="Lato" w:cs="Calibri"/>
                <w:color w:val="000000"/>
                <w:sz w:val="20"/>
                <w:szCs w:val="20"/>
                <w:lang w:eastAsia="en-AU"/>
              </w:rPr>
              <w:t>completed</w:t>
            </w:r>
            <w:r w:rsidR="001D6FF0" w:rsidRPr="001D6FF0">
              <w:rPr>
                <w:rFonts w:ascii="Lato" w:eastAsia="Times New Roman" w:hAnsi="Lato" w:cs="Calibri"/>
                <w:color w:val="000000"/>
                <w:sz w:val="20"/>
                <w:szCs w:val="20"/>
                <w:lang w:eastAsia="en-AU"/>
              </w:rPr>
              <w:t xml:space="preserve">). </w:t>
            </w:r>
            <w:r w:rsidR="00E87628" w:rsidRPr="001D6FF0">
              <w:rPr>
                <w:rFonts w:ascii="Lato" w:eastAsia="Times New Roman" w:hAnsi="Lato" w:cs="Calibri"/>
                <w:color w:val="000000"/>
                <w:sz w:val="20"/>
                <w:szCs w:val="20"/>
                <w:lang w:eastAsia="en-AU"/>
              </w:rPr>
              <w:t xml:space="preserve">Challenges with recruitment of ISO in Wadeye. Delegate approved the position to be re-advertised in Wadeye, Darwin and Katherine on 11 June 2024. </w:t>
            </w:r>
          </w:p>
          <w:p w14:paraId="7F00C40A" w14:textId="77777777" w:rsidR="001D6FF0" w:rsidRDefault="00E87628" w:rsidP="001D6FF0">
            <w:pPr>
              <w:pStyle w:val="ListParagraph"/>
              <w:numPr>
                <w:ilvl w:val="0"/>
                <w:numId w:val="1"/>
              </w:numPr>
              <w:spacing w:after="0" w:line="240" w:lineRule="auto"/>
              <w:rPr>
                <w:rFonts w:ascii="Lato" w:eastAsia="Times New Roman" w:hAnsi="Lato" w:cs="Calibri"/>
                <w:color w:val="000000"/>
                <w:sz w:val="20"/>
                <w:szCs w:val="20"/>
                <w:lang w:eastAsia="en-AU"/>
              </w:rPr>
            </w:pPr>
            <w:r w:rsidRPr="001D6FF0">
              <w:rPr>
                <w:rFonts w:ascii="Lato" w:eastAsia="Times New Roman" w:hAnsi="Lato" w:cs="Calibri"/>
                <w:color w:val="000000"/>
                <w:sz w:val="20"/>
                <w:szCs w:val="20"/>
                <w:lang w:eastAsia="en-AU"/>
              </w:rPr>
              <w:t>Establishment of new FSF in Wadeye. A local FSF working group involving key stakeholders has been established, and meetings have commenced and are ongoing.</w:t>
            </w:r>
            <w:r w:rsidR="00252CF1" w:rsidRPr="001D6FF0">
              <w:rPr>
                <w:rFonts w:ascii="Lato" w:eastAsia="Times New Roman" w:hAnsi="Lato" w:cs="Calibri"/>
                <w:color w:val="000000"/>
                <w:sz w:val="20"/>
                <w:szCs w:val="20"/>
                <w:lang w:eastAsia="en-AU"/>
              </w:rPr>
              <w:t xml:space="preserve"> </w:t>
            </w:r>
            <w:r w:rsidRPr="001D6FF0">
              <w:rPr>
                <w:rFonts w:ascii="Lato" w:eastAsia="Times New Roman" w:hAnsi="Lato" w:cs="Calibri"/>
                <w:color w:val="000000"/>
                <w:sz w:val="20"/>
                <w:szCs w:val="20"/>
                <w:lang w:eastAsia="en-AU"/>
              </w:rPr>
              <w:t xml:space="preserve">DFV </w:t>
            </w:r>
            <w:r w:rsidR="00252CF1" w:rsidRPr="001D6FF0">
              <w:rPr>
                <w:rFonts w:ascii="Lato" w:eastAsia="Times New Roman" w:hAnsi="Lato" w:cs="Calibri"/>
                <w:color w:val="000000"/>
                <w:sz w:val="20"/>
                <w:szCs w:val="20"/>
                <w:lang w:eastAsia="en-AU"/>
              </w:rPr>
              <w:t xml:space="preserve">RAMF </w:t>
            </w:r>
            <w:r w:rsidRPr="001D6FF0">
              <w:rPr>
                <w:rFonts w:ascii="Lato" w:eastAsia="Times New Roman" w:hAnsi="Lato" w:cs="Calibri"/>
                <w:color w:val="000000"/>
                <w:sz w:val="20"/>
                <w:szCs w:val="20"/>
                <w:lang w:eastAsia="en-AU"/>
              </w:rPr>
              <w:t xml:space="preserve">training was delivered in Wadeye </w:t>
            </w:r>
            <w:r w:rsidR="001D6FF0" w:rsidRPr="001D6FF0">
              <w:rPr>
                <w:rFonts w:ascii="Lato" w:eastAsia="Times New Roman" w:hAnsi="Lato" w:cs="Calibri"/>
                <w:color w:val="000000"/>
                <w:sz w:val="20"/>
                <w:szCs w:val="20"/>
                <w:lang w:eastAsia="en-AU"/>
              </w:rPr>
              <w:t xml:space="preserve">in </w:t>
            </w:r>
            <w:r w:rsidRPr="001D6FF0">
              <w:rPr>
                <w:rFonts w:ascii="Lato" w:eastAsia="Times New Roman" w:hAnsi="Lato" w:cs="Calibri"/>
                <w:color w:val="000000"/>
                <w:sz w:val="20"/>
                <w:szCs w:val="20"/>
                <w:lang w:eastAsia="en-AU"/>
              </w:rPr>
              <w:t>March 2024.</w:t>
            </w:r>
            <w:r w:rsidR="001D6FF0" w:rsidRPr="001D6FF0">
              <w:rPr>
                <w:rFonts w:ascii="Lato" w:eastAsia="Times New Roman" w:hAnsi="Lato" w:cs="Calibri"/>
                <w:color w:val="000000"/>
                <w:sz w:val="20"/>
                <w:szCs w:val="20"/>
                <w:lang w:eastAsia="en-AU"/>
              </w:rPr>
              <w:t xml:space="preserve"> NTP recruitment for an ISO is nearing completion.</w:t>
            </w:r>
          </w:p>
          <w:p w14:paraId="792E0C11" w14:textId="77777777" w:rsidR="001D6FF0" w:rsidRDefault="001D6FF0" w:rsidP="00E87628">
            <w:pPr>
              <w:pStyle w:val="ListParagraph"/>
              <w:numPr>
                <w:ilvl w:val="0"/>
                <w:numId w:val="1"/>
              </w:numPr>
              <w:spacing w:after="0" w:line="240" w:lineRule="auto"/>
              <w:rPr>
                <w:rFonts w:ascii="Lato" w:eastAsia="Times New Roman" w:hAnsi="Lato" w:cs="Calibri"/>
                <w:color w:val="000000"/>
                <w:sz w:val="20"/>
                <w:szCs w:val="20"/>
                <w:lang w:eastAsia="en-AU"/>
              </w:rPr>
            </w:pPr>
            <w:r>
              <w:rPr>
                <w:rFonts w:ascii="Lato" w:eastAsia="Times New Roman" w:hAnsi="Lato" w:cs="Calibri"/>
                <w:color w:val="000000"/>
                <w:sz w:val="20"/>
                <w:szCs w:val="20"/>
                <w:lang w:eastAsia="en-AU"/>
              </w:rPr>
              <w:t>D</w:t>
            </w:r>
            <w:r w:rsidR="00E87628" w:rsidRPr="001D6FF0">
              <w:rPr>
                <w:rFonts w:ascii="Lato" w:eastAsia="Times New Roman" w:hAnsi="Lato" w:cs="Calibri"/>
                <w:color w:val="000000"/>
                <w:sz w:val="20"/>
                <w:szCs w:val="20"/>
                <w:lang w:eastAsia="en-AU"/>
              </w:rPr>
              <w:t>evelop</w:t>
            </w:r>
            <w:r>
              <w:rPr>
                <w:rFonts w:ascii="Lato" w:eastAsia="Times New Roman" w:hAnsi="Lato" w:cs="Calibri"/>
                <w:color w:val="000000"/>
                <w:sz w:val="20"/>
                <w:szCs w:val="20"/>
                <w:lang w:eastAsia="en-AU"/>
              </w:rPr>
              <w:t>ing</w:t>
            </w:r>
            <w:r w:rsidR="00E87628" w:rsidRPr="001D6FF0">
              <w:rPr>
                <w:rFonts w:ascii="Lato" w:eastAsia="Times New Roman" w:hAnsi="Lato" w:cs="Calibri"/>
                <w:color w:val="000000"/>
                <w:sz w:val="20"/>
                <w:szCs w:val="20"/>
                <w:lang w:eastAsia="en-AU"/>
              </w:rPr>
              <w:t xml:space="preserve"> a</w:t>
            </w:r>
            <w:r>
              <w:rPr>
                <w:rFonts w:ascii="Lato" w:eastAsia="Times New Roman" w:hAnsi="Lato" w:cs="Calibri"/>
                <w:color w:val="000000"/>
                <w:sz w:val="20"/>
                <w:szCs w:val="20"/>
                <w:lang w:eastAsia="en-AU"/>
              </w:rPr>
              <w:t>n</w:t>
            </w:r>
            <w:r w:rsidR="00E87628" w:rsidRPr="001D6FF0">
              <w:rPr>
                <w:rFonts w:ascii="Lato" w:eastAsia="Times New Roman" w:hAnsi="Lato" w:cs="Calibri"/>
                <w:color w:val="000000"/>
                <w:sz w:val="20"/>
                <w:szCs w:val="20"/>
                <w:lang w:eastAsia="en-AU"/>
              </w:rPr>
              <w:t xml:space="preserve"> </w:t>
            </w:r>
            <w:r w:rsidR="00252CF1" w:rsidRPr="001D6FF0">
              <w:rPr>
                <w:rFonts w:ascii="Lato" w:eastAsia="Times New Roman" w:hAnsi="Lato" w:cs="Calibri"/>
                <w:color w:val="000000"/>
                <w:sz w:val="20"/>
                <w:szCs w:val="20"/>
                <w:lang w:eastAsia="en-AU"/>
              </w:rPr>
              <w:t xml:space="preserve">FSF </w:t>
            </w:r>
            <w:r w:rsidR="00E87628" w:rsidRPr="001D6FF0">
              <w:rPr>
                <w:rFonts w:ascii="Lato" w:eastAsia="Times New Roman" w:hAnsi="Lato" w:cs="Calibri"/>
                <w:color w:val="000000"/>
                <w:sz w:val="20"/>
                <w:szCs w:val="20"/>
                <w:lang w:eastAsia="en-AU"/>
              </w:rPr>
              <w:t xml:space="preserve">Portal. </w:t>
            </w:r>
            <w:r>
              <w:rPr>
                <w:rFonts w:ascii="Lato" w:eastAsia="Times New Roman" w:hAnsi="Lato" w:cs="Calibri"/>
                <w:color w:val="000000"/>
                <w:sz w:val="20"/>
                <w:szCs w:val="20"/>
                <w:lang w:eastAsia="en-AU"/>
              </w:rPr>
              <w:t>A</w:t>
            </w:r>
            <w:r w:rsidR="00E87628" w:rsidRPr="001D6FF0">
              <w:rPr>
                <w:rFonts w:ascii="Lato" w:eastAsia="Times New Roman" w:hAnsi="Lato" w:cs="Calibri"/>
                <w:color w:val="000000"/>
                <w:sz w:val="20"/>
                <w:szCs w:val="20"/>
                <w:lang w:eastAsia="en-AU"/>
              </w:rPr>
              <w:t xml:space="preserve"> Business Case </w:t>
            </w:r>
            <w:r w:rsidRPr="001D6FF0">
              <w:rPr>
                <w:rFonts w:ascii="Lato" w:eastAsia="Times New Roman" w:hAnsi="Lato" w:cs="Calibri"/>
                <w:color w:val="000000"/>
                <w:sz w:val="20"/>
                <w:szCs w:val="20"/>
                <w:lang w:eastAsia="en-AU"/>
              </w:rPr>
              <w:t>i</w:t>
            </w:r>
            <w:r w:rsidR="00E87628" w:rsidRPr="001D6FF0">
              <w:rPr>
                <w:rFonts w:ascii="Lato" w:eastAsia="Times New Roman" w:hAnsi="Lato" w:cs="Calibri"/>
                <w:color w:val="000000"/>
                <w:sz w:val="20"/>
                <w:szCs w:val="20"/>
                <w:lang w:eastAsia="en-AU"/>
              </w:rPr>
              <w:t xml:space="preserve">s being developed and a series of workshops </w:t>
            </w:r>
            <w:r w:rsidRPr="001D6FF0">
              <w:rPr>
                <w:rFonts w:ascii="Lato" w:eastAsia="Times New Roman" w:hAnsi="Lato" w:cs="Calibri"/>
                <w:color w:val="000000"/>
                <w:sz w:val="20"/>
                <w:szCs w:val="20"/>
                <w:lang w:eastAsia="en-AU"/>
              </w:rPr>
              <w:t xml:space="preserve">has been </w:t>
            </w:r>
            <w:r w:rsidR="00E87628" w:rsidRPr="001D6FF0">
              <w:rPr>
                <w:rFonts w:ascii="Lato" w:eastAsia="Times New Roman" w:hAnsi="Lato" w:cs="Calibri"/>
                <w:color w:val="000000"/>
                <w:sz w:val="20"/>
                <w:szCs w:val="20"/>
                <w:lang w:eastAsia="en-AU"/>
              </w:rPr>
              <w:t xml:space="preserve">held </w:t>
            </w:r>
            <w:r w:rsidRPr="001D6FF0">
              <w:rPr>
                <w:rFonts w:ascii="Lato" w:eastAsia="Times New Roman" w:hAnsi="Lato" w:cs="Calibri"/>
                <w:color w:val="000000"/>
                <w:sz w:val="20"/>
                <w:szCs w:val="20"/>
                <w:lang w:eastAsia="en-AU"/>
              </w:rPr>
              <w:t xml:space="preserve">with key stakeholders </w:t>
            </w:r>
            <w:r w:rsidR="00E87628" w:rsidRPr="001D6FF0">
              <w:rPr>
                <w:rFonts w:ascii="Lato" w:eastAsia="Times New Roman" w:hAnsi="Lato" w:cs="Calibri"/>
                <w:color w:val="000000"/>
                <w:sz w:val="20"/>
                <w:szCs w:val="20"/>
                <w:lang w:eastAsia="en-AU"/>
              </w:rPr>
              <w:t xml:space="preserve">by the company that developed the FSF Portal in South Australia, to confirm the key features and </w:t>
            </w:r>
            <w:r w:rsidRPr="001D6FF0">
              <w:rPr>
                <w:rFonts w:ascii="Lato" w:eastAsia="Times New Roman" w:hAnsi="Lato" w:cs="Calibri"/>
                <w:color w:val="000000"/>
                <w:sz w:val="20"/>
                <w:szCs w:val="20"/>
                <w:lang w:eastAsia="en-AU"/>
              </w:rPr>
              <w:t xml:space="preserve">system </w:t>
            </w:r>
            <w:r w:rsidR="00E87628" w:rsidRPr="001D6FF0">
              <w:rPr>
                <w:rFonts w:ascii="Lato" w:eastAsia="Times New Roman" w:hAnsi="Lato" w:cs="Calibri"/>
                <w:color w:val="000000"/>
                <w:sz w:val="20"/>
                <w:szCs w:val="20"/>
                <w:lang w:eastAsia="en-AU"/>
              </w:rPr>
              <w:t xml:space="preserve">requirements. </w:t>
            </w:r>
          </w:p>
          <w:p w14:paraId="4B7B2C24" w14:textId="77777777" w:rsidR="001D6FF0" w:rsidRDefault="001D6FF0" w:rsidP="00E87628">
            <w:pPr>
              <w:pStyle w:val="ListParagraph"/>
              <w:numPr>
                <w:ilvl w:val="0"/>
                <w:numId w:val="1"/>
              </w:numPr>
              <w:spacing w:after="0" w:line="240" w:lineRule="auto"/>
              <w:rPr>
                <w:rFonts w:ascii="Lato" w:eastAsia="Times New Roman" w:hAnsi="Lato" w:cs="Calibri"/>
                <w:color w:val="000000"/>
                <w:sz w:val="20"/>
                <w:szCs w:val="20"/>
                <w:lang w:eastAsia="en-AU"/>
              </w:rPr>
            </w:pPr>
            <w:r>
              <w:rPr>
                <w:rFonts w:ascii="Lato" w:eastAsia="Times New Roman" w:hAnsi="Lato" w:cs="Calibri"/>
                <w:color w:val="000000"/>
                <w:sz w:val="20"/>
                <w:szCs w:val="20"/>
                <w:lang w:eastAsia="en-AU"/>
              </w:rPr>
              <w:t>U</w:t>
            </w:r>
            <w:r w:rsidR="00E87628" w:rsidRPr="001D6FF0">
              <w:rPr>
                <w:rFonts w:ascii="Lato" w:eastAsia="Times New Roman" w:hAnsi="Lato" w:cs="Calibri"/>
                <w:color w:val="000000"/>
                <w:sz w:val="20"/>
                <w:szCs w:val="20"/>
                <w:lang w:eastAsia="en-AU"/>
              </w:rPr>
              <w:t xml:space="preserve">pdating the FSF MOU and Guidelines. This has </w:t>
            </w:r>
            <w:r w:rsidRPr="001D6FF0">
              <w:rPr>
                <w:rFonts w:ascii="Lato" w:eastAsia="Times New Roman" w:hAnsi="Lato" w:cs="Calibri"/>
                <w:color w:val="000000"/>
                <w:sz w:val="20"/>
                <w:szCs w:val="20"/>
                <w:lang w:eastAsia="en-AU"/>
              </w:rPr>
              <w:t xml:space="preserve">involved </w:t>
            </w:r>
            <w:r w:rsidR="00E87628" w:rsidRPr="001D6FF0">
              <w:rPr>
                <w:rFonts w:ascii="Lato" w:eastAsia="Times New Roman" w:hAnsi="Lato" w:cs="Calibri"/>
                <w:color w:val="000000"/>
                <w:sz w:val="20"/>
                <w:szCs w:val="20"/>
                <w:lang w:eastAsia="en-AU"/>
              </w:rPr>
              <w:t>extensive consultat</w:t>
            </w:r>
            <w:r w:rsidR="00252CF1" w:rsidRPr="001D6FF0">
              <w:rPr>
                <w:rFonts w:ascii="Lato" w:eastAsia="Times New Roman" w:hAnsi="Lato" w:cs="Calibri"/>
                <w:color w:val="000000"/>
                <w:sz w:val="20"/>
                <w:szCs w:val="20"/>
                <w:lang w:eastAsia="en-AU"/>
              </w:rPr>
              <w:t>i</w:t>
            </w:r>
            <w:r w:rsidR="00E87628" w:rsidRPr="001D6FF0">
              <w:rPr>
                <w:rFonts w:ascii="Lato" w:eastAsia="Times New Roman" w:hAnsi="Lato" w:cs="Calibri"/>
                <w:color w:val="000000"/>
                <w:sz w:val="20"/>
                <w:szCs w:val="20"/>
                <w:lang w:eastAsia="en-AU"/>
              </w:rPr>
              <w:t xml:space="preserve">on </w:t>
            </w:r>
            <w:r w:rsidRPr="001D6FF0">
              <w:rPr>
                <w:rFonts w:ascii="Lato" w:eastAsia="Times New Roman" w:hAnsi="Lato" w:cs="Calibri"/>
                <w:color w:val="000000"/>
                <w:sz w:val="20"/>
                <w:szCs w:val="20"/>
                <w:lang w:eastAsia="en-AU"/>
              </w:rPr>
              <w:t xml:space="preserve">with </w:t>
            </w:r>
            <w:r w:rsidR="00E87628" w:rsidRPr="001D6FF0">
              <w:rPr>
                <w:rFonts w:ascii="Lato" w:eastAsia="Times New Roman" w:hAnsi="Lato" w:cs="Calibri"/>
                <w:color w:val="000000"/>
                <w:sz w:val="20"/>
                <w:szCs w:val="20"/>
                <w:lang w:eastAsia="en-AU"/>
              </w:rPr>
              <w:t xml:space="preserve">FSF members, FSF Chairs, ISOs and FSF Partnership Group members in NTP and DFSVR. </w:t>
            </w:r>
          </w:p>
          <w:p w14:paraId="389DE31D" w14:textId="77777777" w:rsidR="001D6FF0" w:rsidRDefault="00E87628" w:rsidP="00E87628">
            <w:pPr>
              <w:pStyle w:val="ListParagraph"/>
              <w:numPr>
                <w:ilvl w:val="0"/>
                <w:numId w:val="1"/>
              </w:numPr>
              <w:spacing w:after="0" w:line="240" w:lineRule="auto"/>
              <w:rPr>
                <w:rFonts w:ascii="Lato" w:eastAsia="Times New Roman" w:hAnsi="Lato" w:cs="Calibri"/>
                <w:color w:val="000000"/>
                <w:sz w:val="20"/>
                <w:szCs w:val="20"/>
                <w:lang w:eastAsia="en-AU"/>
              </w:rPr>
            </w:pPr>
            <w:r w:rsidRPr="001D6FF0">
              <w:rPr>
                <w:rFonts w:ascii="Lato" w:eastAsia="Times New Roman" w:hAnsi="Lato" w:cs="Calibri"/>
                <w:color w:val="000000"/>
                <w:sz w:val="20"/>
                <w:szCs w:val="20"/>
                <w:lang w:eastAsia="en-AU"/>
              </w:rPr>
              <w:t xml:space="preserve">The FSF Partnership group has been meeting monthly to ensure </w:t>
            </w:r>
            <w:r w:rsidR="001D6FF0">
              <w:rPr>
                <w:rFonts w:ascii="Lato" w:eastAsia="Times New Roman" w:hAnsi="Lato" w:cs="Calibri"/>
                <w:color w:val="000000"/>
                <w:sz w:val="20"/>
                <w:szCs w:val="20"/>
                <w:lang w:eastAsia="en-AU"/>
              </w:rPr>
              <w:t xml:space="preserve">FSF </w:t>
            </w:r>
            <w:r w:rsidRPr="001D6FF0">
              <w:rPr>
                <w:rFonts w:ascii="Lato" w:eastAsia="Times New Roman" w:hAnsi="Lato" w:cs="Calibri"/>
                <w:color w:val="000000"/>
                <w:sz w:val="20"/>
                <w:szCs w:val="20"/>
                <w:lang w:eastAsia="en-AU"/>
              </w:rPr>
              <w:t xml:space="preserve">coordination and </w:t>
            </w:r>
            <w:r w:rsidR="001D6FF0">
              <w:rPr>
                <w:rFonts w:ascii="Lato" w:eastAsia="Times New Roman" w:hAnsi="Lato" w:cs="Calibri"/>
                <w:color w:val="000000"/>
                <w:sz w:val="20"/>
                <w:szCs w:val="20"/>
                <w:lang w:eastAsia="en-AU"/>
              </w:rPr>
              <w:t xml:space="preserve">resolve </w:t>
            </w:r>
            <w:r w:rsidRPr="001D6FF0">
              <w:rPr>
                <w:rFonts w:ascii="Lato" w:eastAsia="Times New Roman" w:hAnsi="Lato" w:cs="Calibri"/>
                <w:color w:val="000000"/>
                <w:sz w:val="20"/>
                <w:szCs w:val="20"/>
                <w:lang w:eastAsia="en-AU"/>
              </w:rPr>
              <w:t xml:space="preserve">issues raised by FSF Chairs and members.  </w:t>
            </w:r>
          </w:p>
          <w:p w14:paraId="4ED36E56" w14:textId="2EB40A44" w:rsidR="00C92408" w:rsidRPr="00553FFE" w:rsidRDefault="006B53D7" w:rsidP="00553FFE">
            <w:pPr>
              <w:pStyle w:val="ListParagraph"/>
              <w:numPr>
                <w:ilvl w:val="0"/>
                <w:numId w:val="1"/>
              </w:numPr>
              <w:spacing w:after="0" w:line="240" w:lineRule="auto"/>
              <w:rPr>
                <w:rFonts w:ascii="Lato" w:eastAsia="Times New Roman" w:hAnsi="Lato" w:cs="Calibri"/>
                <w:color w:val="000000"/>
                <w:sz w:val="20"/>
                <w:szCs w:val="20"/>
                <w:lang w:eastAsia="en-AU"/>
              </w:rPr>
            </w:pPr>
            <w:r>
              <w:rPr>
                <w:rFonts w:ascii="Lato" w:eastAsia="Times New Roman" w:hAnsi="Lato" w:cs="Calibri"/>
                <w:color w:val="000000"/>
                <w:sz w:val="20"/>
                <w:szCs w:val="20"/>
                <w:lang w:eastAsia="en-AU"/>
              </w:rPr>
              <w:t>I</w:t>
            </w:r>
            <w:r w:rsidR="00E87628" w:rsidRPr="001D6FF0">
              <w:rPr>
                <w:rFonts w:ascii="Lato" w:eastAsia="Times New Roman" w:hAnsi="Lato" w:cs="Calibri"/>
                <w:color w:val="000000"/>
                <w:sz w:val="20"/>
                <w:szCs w:val="20"/>
                <w:lang w:eastAsia="en-AU"/>
              </w:rPr>
              <w:t>mprov</w:t>
            </w:r>
            <w:r w:rsidR="001D6FF0">
              <w:rPr>
                <w:rFonts w:ascii="Lato" w:eastAsia="Times New Roman" w:hAnsi="Lato" w:cs="Calibri"/>
                <w:color w:val="000000"/>
                <w:sz w:val="20"/>
                <w:szCs w:val="20"/>
                <w:lang w:eastAsia="en-AU"/>
              </w:rPr>
              <w:t>ing</w:t>
            </w:r>
            <w:r w:rsidR="00E87628" w:rsidRPr="001D6FF0">
              <w:rPr>
                <w:rFonts w:ascii="Lato" w:eastAsia="Times New Roman" w:hAnsi="Lato" w:cs="Calibri"/>
                <w:color w:val="000000"/>
                <w:sz w:val="20"/>
                <w:szCs w:val="20"/>
                <w:lang w:eastAsia="en-AU"/>
              </w:rPr>
              <w:t xml:space="preserve"> data collection, monitoring and evaluation. </w:t>
            </w:r>
            <w:r w:rsidR="00553FFE">
              <w:rPr>
                <w:rFonts w:ascii="Lato" w:eastAsia="Times New Roman" w:hAnsi="Lato" w:cs="Calibri"/>
                <w:color w:val="000000"/>
                <w:sz w:val="20"/>
                <w:szCs w:val="20"/>
                <w:lang w:eastAsia="en-AU"/>
              </w:rPr>
              <w:br/>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CC9B6"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E8B6FC"/>
            <w:vAlign w:val="center"/>
            <w:hideMark/>
          </w:tcPr>
          <w:p w14:paraId="5713173E"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F9458"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3399"/>
            <w:vAlign w:val="center"/>
            <w:hideMark/>
          </w:tcPr>
          <w:p w14:paraId="5D9AC03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E0748" w14:textId="333918BE"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0A0214CF" wp14:editId="0CE4FA81">
                      <wp:extent cx="379730" cy="367665"/>
                      <wp:effectExtent l="0" t="0" r="20320" b="13335"/>
                      <wp:docPr id="55" name="Oval 55"/>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D71E268" id="Oval 55"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ed7iA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" fillcolor="#00b050" strokecolor="#375623 [1609]" strokeweight="1pt">
                      <v:stroke joinstyle="miter"/>
                      <w10:anchorlock/>
                    </v:oval>
                  </w:pict>
                </mc:Fallback>
              </mc:AlternateContent>
            </w:r>
          </w:p>
        </w:tc>
      </w:tr>
      <w:tr w:rsidR="00E87628" w:rsidRPr="00E87628" w14:paraId="155DAD85"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1BA543F2" w14:textId="0D164ABC"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4.3 Develop and p</w:t>
            </w:r>
            <w:r w:rsidR="00FB544C">
              <w:rPr>
                <w:rFonts w:ascii="Lato" w:eastAsia="Times New Roman" w:hAnsi="Lato" w:cs="Calibri"/>
                <w:color w:val="000000"/>
                <w:sz w:val="20"/>
                <w:szCs w:val="20"/>
                <w:lang w:eastAsia="en-AU"/>
              </w:rPr>
              <w:t>ublish DFSV data for the NT (DCF</w:t>
            </w:r>
            <w:r w:rsidR="003B652B">
              <w:rPr>
                <w:rFonts w:ascii="Lato" w:eastAsia="Times New Roman" w:hAnsi="Lato" w:cs="Calibri"/>
                <w:color w:val="000000"/>
                <w:sz w:val="20"/>
                <w:szCs w:val="20"/>
                <w:lang w:eastAsia="en-AU"/>
              </w:rPr>
              <w:t xml:space="preserve"> </w:t>
            </w:r>
            <w:r w:rsidRPr="00E87628">
              <w:rPr>
                <w:rFonts w:ascii="Lato" w:eastAsia="Times New Roman" w:hAnsi="Lato" w:cs="Calibri"/>
                <w:color w:val="000000"/>
                <w:sz w:val="20"/>
                <w:szCs w:val="20"/>
                <w:lang w:eastAsia="en-AU"/>
              </w:rPr>
              <w:t>- DFSVR)</w:t>
            </w:r>
          </w:p>
        </w:tc>
        <w:tc>
          <w:tcPr>
            <w:tcW w:w="12737" w:type="dxa"/>
            <w:tcBorders>
              <w:top w:val="single" w:sz="4" w:space="0" w:color="auto"/>
              <w:left w:val="nil"/>
              <w:bottom w:val="single" w:sz="4" w:space="0" w:color="auto"/>
              <w:right w:val="single" w:sz="4" w:space="0" w:color="auto"/>
            </w:tcBorders>
            <w:shd w:val="clear" w:color="auto" w:fill="auto"/>
            <w:hideMark/>
          </w:tcPr>
          <w:p w14:paraId="2A379458" w14:textId="77777777" w:rsidR="00252CF1"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The Data and Evaluation Analyst position, created as part of the new DFSV Reduction Division under Action Plan 2, has now been filled by two specialists who share the full time role - a data specialist who commenced in January 2024, and an evaluation specialist who commenced in May 2024. The data specialist </w:t>
            </w:r>
            <w:r w:rsidR="0039417D">
              <w:rPr>
                <w:rFonts w:ascii="Lato" w:eastAsia="Times New Roman" w:hAnsi="Lato" w:cs="Calibri"/>
                <w:color w:val="000000"/>
                <w:sz w:val="20"/>
                <w:szCs w:val="20"/>
                <w:lang w:eastAsia="en-AU"/>
              </w:rPr>
              <w:t xml:space="preserve">has </w:t>
            </w:r>
            <w:r w:rsidRPr="00E87628">
              <w:rPr>
                <w:rFonts w:ascii="Lato" w:eastAsia="Times New Roman" w:hAnsi="Lato" w:cs="Calibri"/>
                <w:color w:val="000000"/>
                <w:sz w:val="20"/>
                <w:szCs w:val="20"/>
                <w:lang w:eastAsia="en-AU"/>
              </w:rPr>
              <w:t>develop</w:t>
            </w:r>
            <w:r w:rsidR="0039417D">
              <w:rPr>
                <w:rFonts w:ascii="Lato" w:eastAsia="Times New Roman" w:hAnsi="Lato" w:cs="Calibri"/>
                <w:color w:val="000000"/>
                <w:sz w:val="20"/>
                <w:szCs w:val="20"/>
                <w:lang w:eastAsia="en-AU"/>
              </w:rPr>
              <w:t>ed</w:t>
            </w:r>
            <w:r w:rsidRPr="00E87628">
              <w:rPr>
                <w:rFonts w:ascii="Lato" w:eastAsia="Times New Roman" w:hAnsi="Lato" w:cs="Calibri"/>
                <w:color w:val="000000"/>
                <w:sz w:val="20"/>
                <w:szCs w:val="20"/>
                <w:lang w:eastAsia="en-AU"/>
              </w:rPr>
              <w:t xml:space="preserve"> the first Data Snapshot </w:t>
            </w:r>
            <w:r w:rsidR="0039417D">
              <w:rPr>
                <w:rFonts w:ascii="Lato" w:eastAsia="Times New Roman" w:hAnsi="Lato" w:cs="Calibri"/>
                <w:color w:val="000000"/>
                <w:sz w:val="20"/>
                <w:szCs w:val="20"/>
                <w:lang w:eastAsia="en-AU"/>
              </w:rPr>
              <w:t xml:space="preserve">which </w:t>
            </w:r>
            <w:r w:rsidRPr="00E87628">
              <w:rPr>
                <w:rFonts w:ascii="Lato" w:eastAsia="Times New Roman" w:hAnsi="Lato" w:cs="Calibri"/>
                <w:color w:val="000000"/>
                <w:sz w:val="20"/>
                <w:szCs w:val="20"/>
                <w:lang w:eastAsia="en-AU"/>
              </w:rPr>
              <w:t xml:space="preserve">will be provided every 6 months, and will be available online. </w:t>
            </w:r>
            <w:r w:rsidR="0039417D">
              <w:rPr>
                <w:rFonts w:ascii="Lato" w:eastAsia="Times New Roman" w:hAnsi="Lato" w:cs="Calibri"/>
                <w:color w:val="000000"/>
                <w:sz w:val="20"/>
                <w:szCs w:val="20"/>
                <w:lang w:eastAsia="en-AU"/>
              </w:rPr>
              <w:lastRenderedPageBreak/>
              <w:t xml:space="preserve">The </w:t>
            </w:r>
            <w:r w:rsidRPr="00E87628">
              <w:rPr>
                <w:rFonts w:ascii="Lato" w:eastAsia="Times New Roman" w:hAnsi="Lato" w:cs="Calibri"/>
                <w:color w:val="000000"/>
                <w:sz w:val="20"/>
                <w:szCs w:val="20"/>
                <w:lang w:eastAsia="en-AU"/>
              </w:rPr>
              <w:t>DFSV Data Snapshot has been provided to the DFSV Advisory Forum (formerly CAWG) to provide feedback on. The data snapshot includes available data from both NT and national datasets.</w:t>
            </w:r>
          </w:p>
          <w:p w14:paraId="0D715FB3" w14:textId="77777777" w:rsidR="00B33E5E" w:rsidRDefault="00B33E5E" w:rsidP="00E87628">
            <w:pPr>
              <w:spacing w:after="0" w:line="240" w:lineRule="auto"/>
              <w:rPr>
                <w:rFonts w:ascii="Lato" w:eastAsia="Times New Roman" w:hAnsi="Lato" w:cs="Calibri"/>
                <w:color w:val="000000"/>
                <w:sz w:val="20"/>
                <w:szCs w:val="20"/>
                <w:lang w:eastAsia="en-AU"/>
              </w:rPr>
            </w:pPr>
          </w:p>
          <w:p w14:paraId="2E2C57E8" w14:textId="2C99FACF" w:rsidR="004A77F5" w:rsidRPr="00E87628" w:rsidRDefault="004A77F5" w:rsidP="00E87628">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76353393"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lastRenderedPageBreak/>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72087580"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4990AD4E"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3399"/>
            <w:vAlign w:val="center"/>
            <w:hideMark/>
          </w:tcPr>
          <w:p w14:paraId="4E556246"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3CA80892" w14:textId="3076F236"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476AEE45" wp14:editId="6C43AAE0">
                      <wp:extent cx="379730" cy="367665"/>
                      <wp:effectExtent l="0" t="0" r="20320" b="13335"/>
                      <wp:docPr id="56" name="Oval 56"/>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EB58E02" id="Oval 56"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qkhA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rDU6pI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421C8338"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45D6910C" w14:textId="67327E43"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4.4 Continue to strengt</w:t>
            </w:r>
            <w:r w:rsidR="00FB544C">
              <w:rPr>
                <w:rFonts w:ascii="Lato" w:eastAsia="Times New Roman" w:hAnsi="Lato" w:cs="Calibri"/>
                <w:color w:val="000000"/>
                <w:sz w:val="20"/>
                <w:szCs w:val="20"/>
                <w:lang w:eastAsia="en-AU"/>
              </w:rPr>
              <w:t>hen DFV information sharing (DCF</w:t>
            </w:r>
            <w:r w:rsidRPr="00E87628">
              <w:rPr>
                <w:rFonts w:ascii="Lato" w:eastAsia="Times New Roman" w:hAnsi="Lato" w:cs="Calibri"/>
                <w:color w:val="000000"/>
                <w:sz w:val="20"/>
                <w:szCs w:val="20"/>
                <w:lang w:eastAsia="en-AU"/>
              </w:rPr>
              <w:t xml:space="preserve"> - DFSVR)</w:t>
            </w: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755C485D" w14:textId="641C395F" w:rsidR="006814FD" w:rsidRPr="00B909ED" w:rsidRDefault="00E87628" w:rsidP="009C39C2">
            <w:pPr>
              <w:pStyle w:val="NormalWeb"/>
              <w:spacing w:after="0"/>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During this reporting period, the Information Commissioner released the report </w:t>
            </w:r>
            <w:r w:rsidRPr="00E87628">
              <w:rPr>
                <w:rFonts w:ascii="Lato" w:eastAsia="Times New Roman" w:hAnsi="Lato" w:cs="Calibri"/>
                <w:i/>
                <w:iCs/>
                <w:color w:val="000000"/>
                <w:sz w:val="20"/>
                <w:szCs w:val="20"/>
                <w:lang w:eastAsia="en-AU"/>
              </w:rPr>
              <w:t xml:space="preserve">A Matter of Trust: First Review of Chapter 5A, Domestic and </w:t>
            </w:r>
            <w:r w:rsidRPr="00B909ED">
              <w:rPr>
                <w:rFonts w:ascii="Lato" w:eastAsia="Times New Roman" w:hAnsi="Lato" w:cs="Calibri"/>
                <w:i/>
                <w:iCs/>
                <w:color w:val="000000"/>
                <w:sz w:val="20"/>
                <w:szCs w:val="20"/>
                <w:lang w:eastAsia="en-AU"/>
              </w:rPr>
              <w:t>Family Violence Act.</w:t>
            </w:r>
            <w:r w:rsidR="00252CF1" w:rsidRPr="00B909ED">
              <w:rPr>
                <w:rFonts w:ascii="Lato" w:eastAsia="Times New Roman" w:hAnsi="Lato" w:cs="Calibri"/>
                <w:i/>
                <w:iCs/>
                <w:color w:val="000000"/>
                <w:sz w:val="20"/>
                <w:szCs w:val="20"/>
                <w:lang w:eastAsia="en-AU"/>
              </w:rPr>
              <w:t xml:space="preserve"> </w:t>
            </w:r>
            <w:r w:rsidRPr="00B909ED">
              <w:rPr>
                <w:rFonts w:ascii="Lato" w:eastAsia="Times New Roman" w:hAnsi="Lato" w:cs="Calibri"/>
                <w:color w:val="000000"/>
                <w:sz w:val="20"/>
                <w:szCs w:val="20"/>
                <w:lang w:eastAsia="en-AU"/>
              </w:rPr>
              <w:t>Work is underway in the Department to implement accepted recommendations from that report within existing resources. Of the 13 recommendations, the Department has accepted 8 recommendations, partly accepted one recommendation, noted another recommendation and did not accept 2 recommendations</w:t>
            </w:r>
            <w:r w:rsidR="009C39C2">
              <w:rPr>
                <w:rFonts w:ascii="Lato" w:eastAsia="Times New Roman" w:hAnsi="Lato" w:cs="Calibri"/>
                <w:color w:val="000000"/>
                <w:sz w:val="20"/>
                <w:szCs w:val="20"/>
                <w:lang w:eastAsia="en-AU"/>
              </w:rPr>
              <w:t xml:space="preserve">, which related to establishing a </w:t>
            </w:r>
            <w:r w:rsidR="00B909ED" w:rsidRPr="00B909ED">
              <w:rPr>
                <w:rFonts w:ascii="Lato" w:eastAsia="Times New Roman" w:hAnsi="Lato" w:cs="Calibri"/>
                <w:sz w:val="20"/>
                <w:szCs w:val="20"/>
                <w:lang w:eastAsia="en-AU"/>
              </w:rPr>
              <w:t>centralised enquiry line</w:t>
            </w:r>
            <w:r w:rsidR="009C39C2">
              <w:rPr>
                <w:rFonts w:ascii="Lato" w:eastAsia="Times New Roman" w:hAnsi="Lato" w:cs="Calibri"/>
                <w:sz w:val="20"/>
                <w:szCs w:val="20"/>
                <w:lang w:eastAsia="en-AU"/>
              </w:rPr>
              <w:t xml:space="preserve"> (t</w:t>
            </w:r>
            <w:r w:rsidR="00B909ED" w:rsidRPr="00B909ED">
              <w:rPr>
                <w:rFonts w:ascii="Lato" w:eastAsia="Times New Roman" w:hAnsi="Lato" w:cs="Calibri"/>
                <w:sz w:val="20"/>
                <w:szCs w:val="20"/>
                <w:lang w:eastAsia="en-AU"/>
              </w:rPr>
              <w:t xml:space="preserve">his function already exists within </w:t>
            </w:r>
            <w:r w:rsidR="009C39C2">
              <w:rPr>
                <w:rFonts w:ascii="Lato" w:eastAsia="Times New Roman" w:hAnsi="Lato" w:cs="Calibri"/>
                <w:sz w:val="20"/>
                <w:szCs w:val="20"/>
                <w:lang w:eastAsia="en-AU"/>
              </w:rPr>
              <w:t xml:space="preserve">DCF) and </w:t>
            </w:r>
            <w:r w:rsidR="00B909ED" w:rsidRPr="00B909ED">
              <w:rPr>
                <w:rFonts w:ascii="Lato" w:eastAsia="Times New Roman" w:hAnsi="Lato" w:cs="Calibri"/>
                <w:color w:val="000000"/>
                <w:sz w:val="20"/>
                <w:szCs w:val="20"/>
                <w:lang w:eastAsia="en-AU"/>
              </w:rPr>
              <w:t xml:space="preserve">a requirement for annual reporting from ISEs </w:t>
            </w:r>
            <w:r w:rsidR="009C39C2">
              <w:rPr>
                <w:rFonts w:ascii="Lato" w:eastAsia="Times New Roman" w:hAnsi="Lato" w:cs="Calibri"/>
                <w:color w:val="000000"/>
                <w:sz w:val="20"/>
                <w:szCs w:val="20"/>
                <w:lang w:eastAsia="en-AU"/>
              </w:rPr>
              <w:t xml:space="preserve">(which would create an onerous burden </w:t>
            </w:r>
            <w:r w:rsidR="00B909ED" w:rsidRPr="00B909ED">
              <w:rPr>
                <w:rFonts w:ascii="Lato" w:eastAsia="Times New Roman" w:hAnsi="Lato" w:cs="Calibri"/>
                <w:color w:val="000000"/>
                <w:sz w:val="20"/>
                <w:szCs w:val="20"/>
                <w:lang w:eastAsia="en-AU"/>
              </w:rPr>
              <w:t>on</w:t>
            </w:r>
            <w:r w:rsidR="009C39C2">
              <w:rPr>
                <w:rFonts w:ascii="Lato" w:eastAsia="Times New Roman" w:hAnsi="Lato" w:cs="Calibri"/>
                <w:color w:val="000000"/>
                <w:sz w:val="20"/>
                <w:szCs w:val="20"/>
                <w:lang w:eastAsia="en-AU"/>
              </w:rPr>
              <w:t xml:space="preserve"> smaller </w:t>
            </w:r>
            <w:r w:rsidR="00B909ED" w:rsidRPr="00B909ED">
              <w:rPr>
                <w:rFonts w:ascii="Lato" w:eastAsia="Times New Roman" w:hAnsi="Lato" w:cs="Calibri"/>
                <w:color w:val="000000"/>
                <w:sz w:val="20"/>
                <w:szCs w:val="20"/>
                <w:lang w:eastAsia="en-AU"/>
              </w:rPr>
              <w:t>ISEs</w:t>
            </w:r>
            <w:r w:rsidR="009C39C2">
              <w:rPr>
                <w:rFonts w:ascii="Lato" w:eastAsia="Times New Roman" w:hAnsi="Lato" w:cs="Calibri"/>
                <w:color w:val="000000"/>
                <w:sz w:val="20"/>
                <w:szCs w:val="20"/>
                <w:lang w:eastAsia="en-AU"/>
              </w:rPr>
              <w:t>)</w:t>
            </w:r>
            <w:r w:rsidR="00B909ED" w:rsidRPr="00B909ED">
              <w:rPr>
                <w:rFonts w:ascii="Lato" w:eastAsia="Times New Roman" w:hAnsi="Lato" w:cs="Calibri"/>
                <w:color w:val="000000"/>
                <w:sz w:val="20"/>
                <w:szCs w:val="20"/>
                <w:lang w:eastAsia="en-AU"/>
              </w:rPr>
              <w:t>.</w:t>
            </w:r>
          </w:p>
          <w:p w14:paraId="40075E23" w14:textId="77777777" w:rsidR="00BC3439" w:rsidRPr="00252CF1" w:rsidRDefault="00BC3439" w:rsidP="00E87628">
            <w:pPr>
              <w:spacing w:after="0" w:line="240" w:lineRule="auto"/>
              <w:rPr>
                <w:rFonts w:ascii="Lato" w:eastAsia="Times New Roman" w:hAnsi="Lato" w:cs="Calibri"/>
                <w:color w:val="000000"/>
                <w:sz w:val="14"/>
                <w:szCs w:val="14"/>
                <w:lang w:eastAsia="en-AU"/>
              </w:rPr>
            </w:pPr>
          </w:p>
          <w:p w14:paraId="3619D611" w14:textId="77777777" w:rsidR="0039417D" w:rsidRDefault="0039417D" w:rsidP="0039417D">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Amendments to the </w:t>
            </w:r>
            <w:r w:rsidRPr="0039417D">
              <w:rPr>
                <w:rFonts w:ascii="Lato" w:eastAsia="Times New Roman" w:hAnsi="Lato" w:cs="Calibri"/>
                <w:i/>
                <w:iCs/>
                <w:color w:val="000000"/>
                <w:sz w:val="20"/>
                <w:szCs w:val="20"/>
                <w:lang w:eastAsia="en-AU"/>
              </w:rPr>
              <w:t>NT Domestic and Family Violence Act</w:t>
            </w:r>
            <w:r w:rsidRPr="00E87628">
              <w:rPr>
                <w:rFonts w:ascii="Lato" w:eastAsia="Times New Roman" w:hAnsi="Lato" w:cs="Calibri"/>
                <w:color w:val="000000"/>
                <w:sz w:val="20"/>
                <w:szCs w:val="20"/>
                <w:lang w:eastAsia="en-AU"/>
              </w:rPr>
              <w:t xml:space="preserve"> </w:t>
            </w:r>
            <w:r>
              <w:rPr>
                <w:rFonts w:ascii="Lato" w:eastAsia="Times New Roman" w:hAnsi="Lato" w:cs="Calibri"/>
                <w:color w:val="000000"/>
                <w:sz w:val="20"/>
                <w:szCs w:val="20"/>
                <w:lang w:eastAsia="en-AU"/>
              </w:rPr>
              <w:t xml:space="preserve">(2007) </w:t>
            </w:r>
            <w:r w:rsidRPr="00E87628">
              <w:rPr>
                <w:rFonts w:ascii="Lato" w:eastAsia="Times New Roman" w:hAnsi="Lato" w:cs="Calibri"/>
                <w:color w:val="000000"/>
                <w:sz w:val="20"/>
                <w:szCs w:val="20"/>
                <w:lang w:eastAsia="en-AU"/>
              </w:rPr>
              <w:t>commenced on 25 March 2024 that allow prospective ISEs to nominate certain staff and/or positions as authorised information sharers under the Act. Following the</w:t>
            </w:r>
            <w:r>
              <w:rPr>
                <w:rFonts w:ascii="Lato" w:eastAsia="Times New Roman" w:hAnsi="Lato" w:cs="Calibri"/>
                <w:color w:val="000000"/>
                <w:sz w:val="20"/>
                <w:szCs w:val="20"/>
                <w:lang w:eastAsia="en-AU"/>
              </w:rPr>
              <w:t>se</w:t>
            </w:r>
            <w:r w:rsidRPr="00E87628">
              <w:rPr>
                <w:rFonts w:ascii="Lato" w:eastAsia="Times New Roman" w:hAnsi="Lato" w:cs="Calibri"/>
                <w:color w:val="000000"/>
                <w:sz w:val="20"/>
                <w:szCs w:val="20"/>
                <w:lang w:eastAsia="en-AU"/>
              </w:rPr>
              <w:t xml:space="preserve"> changes, updates are being made to the Information Sharing resources and application form to ensure services are aware of the changes. </w:t>
            </w:r>
          </w:p>
          <w:p w14:paraId="6FCB823A" w14:textId="77777777" w:rsidR="0039417D" w:rsidRPr="0039417D" w:rsidRDefault="0039417D" w:rsidP="0039417D">
            <w:pPr>
              <w:spacing w:after="0" w:line="240" w:lineRule="auto"/>
              <w:rPr>
                <w:rFonts w:ascii="Lato" w:eastAsia="Times New Roman" w:hAnsi="Lato" w:cs="Calibri"/>
                <w:color w:val="000000"/>
                <w:sz w:val="14"/>
                <w:szCs w:val="14"/>
                <w:lang w:eastAsia="en-AU"/>
              </w:rPr>
            </w:pPr>
          </w:p>
          <w:p w14:paraId="47DD76CE" w14:textId="75FA5F8A" w:rsidR="0039417D" w:rsidRDefault="0039417D" w:rsidP="0039417D">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Alignment with the RAMF by NT Government Agencies (Actions 2.5-2.8) is underway with a RAMF implementation template being provided to support this work across relevant agencies.</w:t>
            </w:r>
            <w:r>
              <w:rPr>
                <w:rFonts w:ascii="Lato" w:eastAsia="Times New Roman" w:hAnsi="Lato" w:cs="Calibri"/>
                <w:color w:val="000000"/>
                <w:sz w:val="20"/>
                <w:szCs w:val="20"/>
                <w:lang w:eastAsia="en-AU"/>
              </w:rPr>
              <w:t xml:space="preserve"> RAMF is a component of the Information Sharing Scheme under Chapter 5A of the DFV Act.</w:t>
            </w:r>
          </w:p>
          <w:p w14:paraId="5096C55A" w14:textId="77777777" w:rsidR="0039417D" w:rsidRPr="0039417D" w:rsidRDefault="0039417D" w:rsidP="00E87628">
            <w:pPr>
              <w:spacing w:after="0" w:line="240" w:lineRule="auto"/>
              <w:rPr>
                <w:rFonts w:ascii="Lato" w:eastAsia="Times New Roman" w:hAnsi="Lato" w:cs="Calibri"/>
                <w:color w:val="000000"/>
                <w:sz w:val="18"/>
                <w:szCs w:val="18"/>
                <w:lang w:eastAsia="en-AU"/>
              </w:rPr>
            </w:pPr>
          </w:p>
          <w:p w14:paraId="099C0C24" w14:textId="63E258F4" w:rsidR="00252CF1" w:rsidRDefault="00553FFE" w:rsidP="00E87628">
            <w:pPr>
              <w:spacing w:after="0" w:line="240" w:lineRule="auto"/>
              <w:rPr>
                <w:rFonts w:ascii="Lato" w:eastAsia="Times New Roman" w:hAnsi="Lato" w:cs="Calibri"/>
                <w:color w:val="000000"/>
                <w:sz w:val="20"/>
                <w:szCs w:val="20"/>
                <w:lang w:eastAsia="en-AU"/>
              </w:rPr>
            </w:pPr>
            <w:r>
              <w:rPr>
                <w:rFonts w:ascii="Lato" w:eastAsia="Times New Roman" w:hAnsi="Lato" w:cs="Calibri"/>
                <w:color w:val="000000"/>
                <w:sz w:val="20"/>
                <w:szCs w:val="20"/>
                <w:lang w:eastAsia="en-AU"/>
              </w:rPr>
              <w:t>As of June 2024, f</w:t>
            </w:r>
            <w:r w:rsidR="0039417D">
              <w:rPr>
                <w:rFonts w:ascii="Lato" w:eastAsia="Times New Roman" w:hAnsi="Lato" w:cs="Calibri"/>
                <w:color w:val="000000"/>
                <w:sz w:val="20"/>
                <w:szCs w:val="20"/>
                <w:lang w:eastAsia="en-AU"/>
              </w:rPr>
              <w:t xml:space="preserve">our </w:t>
            </w:r>
            <w:r w:rsidR="00E87628" w:rsidRPr="00E87628">
              <w:rPr>
                <w:rFonts w:ascii="Lato" w:eastAsia="Times New Roman" w:hAnsi="Lato" w:cs="Calibri"/>
                <w:color w:val="000000"/>
                <w:sz w:val="20"/>
                <w:szCs w:val="20"/>
                <w:lang w:eastAsia="en-AU"/>
              </w:rPr>
              <w:t xml:space="preserve">new organisations have been prescribed as Information Sharing Entities (ISEs) during this reporting period, bringing the total number of non-government organisation ISEs to </w:t>
            </w:r>
            <w:r w:rsidR="0039417D">
              <w:rPr>
                <w:rFonts w:ascii="Lato" w:eastAsia="Times New Roman" w:hAnsi="Lato" w:cs="Calibri"/>
                <w:color w:val="000000"/>
                <w:sz w:val="20"/>
                <w:szCs w:val="20"/>
                <w:lang w:eastAsia="en-AU"/>
              </w:rPr>
              <w:t>19</w:t>
            </w:r>
            <w:r>
              <w:rPr>
                <w:rFonts w:ascii="Lato" w:eastAsia="Times New Roman" w:hAnsi="Lato" w:cs="Calibri"/>
                <w:color w:val="000000"/>
                <w:sz w:val="20"/>
                <w:szCs w:val="20"/>
                <w:lang w:eastAsia="en-AU"/>
              </w:rPr>
              <w:t>.</w:t>
            </w:r>
          </w:p>
          <w:p w14:paraId="7BDC251F" w14:textId="77777777" w:rsidR="00B33E5E" w:rsidRDefault="00B33E5E" w:rsidP="00E87628">
            <w:pPr>
              <w:spacing w:after="0" w:line="240" w:lineRule="auto"/>
              <w:rPr>
                <w:rFonts w:ascii="Lato" w:eastAsia="Times New Roman" w:hAnsi="Lato" w:cs="Calibri"/>
                <w:color w:val="000000"/>
                <w:sz w:val="20"/>
                <w:szCs w:val="20"/>
                <w:lang w:eastAsia="en-AU"/>
              </w:rPr>
            </w:pPr>
          </w:p>
          <w:p w14:paraId="53874902" w14:textId="567FFB69" w:rsidR="00252CF1" w:rsidRPr="00E87628" w:rsidRDefault="00252CF1" w:rsidP="0039417D">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8AECB"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E8B6FC"/>
            <w:vAlign w:val="center"/>
            <w:hideMark/>
          </w:tcPr>
          <w:p w14:paraId="502645C9"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0180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3399"/>
            <w:vAlign w:val="center"/>
            <w:hideMark/>
          </w:tcPr>
          <w:p w14:paraId="06B65628"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3E3F2" w14:textId="5E36DC81"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7AFF3D18" wp14:editId="2CD7CD50">
                      <wp:extent cx="379730" cy="367665"/>
                      <wp:effectExtent l="0" t="0" r="20320" b="13335"/>
                      <wp:docPr id="57" name="Oval 57"/>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ECDAB86" id="Oval 57"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7uhA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JoqO7o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70B8FD0E"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5AE2E00C" w14:textId="64374EA4"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4.5 Establi</w:t>
            </w:r>
            <w:r w:rsidR="00FB544C">
              <w:rPr>
                <w:rFonts w:ascii="Lato" w:eastAsia="Times New Roman" w:hAnsi="Lato" w:cs="Calibri"/>
                <w:color w:val="000000"/>
                <w:sz w:val="20"/>
                <w:szCs w:val="20"/>
                <w:lang w:eastAsia="en-AU"/>
              </w:rPr>
              <w:t>sh the DFSV Resource Centre (DCF</w:t>
            </w:r>
            <w:r w:rsidRPr="00E87628">
              <w:rPr>
                <w:rFonts w:ascii="Lato" w:eastAsia="Times New Roman" w:hAnsi="Lato" w:cs="Calibri"/>
                <w:color w:val="000000"/>
                <w:sz w:val="20"/>
                <w:szCs w:val="20"/>
                <w:lang w:eastAsia="en-AU"/>
              </w:rPr>
              <w:t xml:space="preserve"> - DFSVR)</w:t>
            </w:r>
          </w:p>
        </w:tc>
        <w:tc>
          <w:tcPr>
            <w:tcW w:w="12737" w:type="dxa"/>
            <w:tcBorders>
              <w:top w:val="single" w:sz="4" w:space="0" w:color="auto"/>
              <w:left w:val="nil"/>
              <w:bottom w:val="single" w:sz="4" w:space="0" w:color="auto"/>
              <w:right w:val="single" w:sz="4" w:space="0" w:color="auto"/>
            </w:tcBorders>
            <w:shd w:val="clear" w:color="auto" w:fill="auto"/>
            <w:hideMark/>
          </w:tcPr>
          <w:p w14:paraId="52EEA616" w14:textId="38B8F19E" w:rsidR="0055097B"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Consultation on the DFSV Resource Centre model was undertaken in 2023, and the further development of the project is on hold while the DFSV peak body (see Action 4.12) is progressed. In the interim, DFSV training for workers across the sector is provided through the </w:t>
            </w:r>
            <w:r w:rsidR="0039417D">
              <w:rPr>
                <w:rFonts w:ascii="Lato" w:eastAsia="Times New Roman" w:hAnsi="Lato" w:cs="Calibri"/>
                <w:color w:val="000000"/>
                <w:sz w:val="20"/>
                <w:szCs w:val="20"/>
                <w:lang w:eastAsia="en-AU"/>
              </w:rPr>
              <w:t xml:space="preserve">RAMF </w:t>
            </w:r>
            <w:r w:rsidRPr="00E87628">
              <w:rPr>
                <w:rFonts w:ascii="Lato" w:eastAsia="Times New Roman" w:hAnsi="Lato" w:cs="Calibri"/>
                <w:color w:val="000000"/>
                <w:sz w:val="20"/>
                <w:szCs w:val="20"/>
                <w:lang w:eastAsia="en-AU"/>
              </w:rPr>
              <w:t xml:space="preserve">training, the development of the Prevent, Assist and Respond Training (PARt), </w:t>
            </w:r>
            <w:r w:rsidR="0039417D">
              <w:rPr>
                <w:rFonts w:ascii="Lato" w:eastAsia="Times New Roman" w:hAnsi="Lato" w:cs="Calibri"/>
                <w:color w:val="000000"/>
                <w:sz w:val="20"/>
                <w:szCs w:val="20"/>
                <w:lang w:eastAsia="en-AU"/>
              </w:rPr>
              <w:t xml:space="preserve">Safe and Together training, </w:t>
            </w:r>
            <w:r w:rsidRPr="00E87628">
              <w:rPr>
                <w:rFonts w:ascii="Lato" w:eastAsia="Times New Roman" w:hAnsi="Lato" w:cs="Calibri"/>
                <w:color w:val="000000"/>
                <w:sz w:val="20"/>
                <w:szCs w:val="20"/>
                <w:lang w:eastAsia="en-AU"/>
              </w:rPr>
              <w:t xml:space="preserve">and support of training delivered through Dawn House and WoSSCAs community education officers.  </w:t>
            </w:r>
          </w:p>
          <w:p w14:paraId="71AB3F7D" w14:textId="77777777" w:rsidR="00B33E5E" w:rsidRDefault="00B33E5E" w:rsidP="00E87628">
            <w:pPr>
              <w:spacing w:after="0" w:line="240" w:lineRule="auto"/>
              <w:rPr>
                <w:rFonts w:ascii="Lato" w:eastAsia="Times New Roman" w:hAnsi="Lato" w:cs="Calibri"/>
                <w:color w:val="000000"/>
                <w:sz w:val="20"/>
                <w:szCs w:val="20"/>
                <w:lang w:eastAsia="en-AU"/>
              </w:rPr>
            </w:pPr>
          </w:p>
          <w:p w14:paraId="4CBA0AFE" w14:textId="77777777" w:rsidR="00252CF1" w:rsidRPr="00E87628" w:rsidRDefault="00252CF1" w:rsidP="00E87628">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18449BED"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1B1E8AEC"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7DC43F92"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3399"/>
            <w:vAlign w:val="center"/>
            <w:hideMark/>
          </w:tcPr>
          <w:p w14:paraId="6CC7BAF3"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455BE04E" w14:textId="79B6275D" w:rsidR="00E87628" w:rsidRPr="00E87628" w:rsidRDefault="002E6852" w:rsidP="00252CF1">
            <w:pPr>
              <w:spacing w:after="0" w:line="240" w:lineRule="auto"/>
              <w:jc w:val="center"/>
              <w:rPr>
                <w:rFonts w:ascii="Lato" w:eastAsia="Times New Roman" w:hAnsi="Lato" w:cs="Calibri"/>
                <w:color w:val="0000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6DEC38D2" wp14:editId="1A4CCA6D">
                      <wp:extent cx="379730" cy="367665"/>
                      <wp:effectExtent l="0" t="0" r="20320" b="13335"/>
                      <wp:docPr id="74" name="Oval 74"/>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F0"/>
                              </a:solidFill>
                              <a:ln>
                                <a:solidFill>
                                  <a:srgbClr val="0070C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6E4716C" id="Oval 74"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" fillcolor="#00b0f0" strokecolor="#0070c0" strokeweight="1pt">
                      <v:stroke joinstyle="miter"/>
                      <w10:anchorlock/>
                    </v:oval>
                  </w:pict>
                </mc:Fallback>
              </mc:AlternateContent>
            </w:r>
          </w:p>
        </w:tc>
      </w:tr>
      <w:tr w:rsidR="00E87628" w:rsidRPr="00E87628" w14:paraId="1AB0E657"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03D0F16F" w14:textId="38D0E61C"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4.6 Continue to build workforce capability in DFV risk assessment and management, including fo</w:t>
            </w:r>
            <w:r w:rsidR="00FB544C">
              <w:rPr>
                <w:rFonts w:ascii="Lato" w:eastAsia="Times New Roman" w:hAnsi="Lato" w:cs="Calibri"/>
                <w:color w:val="000000"/>
                <w:sz w:val="20"/>
                <w:szCs w:val="20"/>
                <w:lang w:eastAsia="en-AU"/>
              </w:rPr>
              <w:t>r universal service workers (DCF</w:t>
            </w:r>
            <w:r w:rsidRPr="00E87628">
              <w:rPr>
                <w:rFonts w:ascii="Lato" w:eastAsia="Times New Roman" w:hAnsi="Lato" w:cs="Calibri"/>
                <w:color w:val="000000"/>
                <w:sz w:val="20"/>
                <w:szCs w:val="20"/>
                <w:lang w:eastAsia="en-AU"/>
              </w:rPr>
              <w:t xml:space="preserve"> - DFSVR)</w:t>
            </w: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77A5946E" w14:textId="64F08E79" w:rsidR="0039417D" w:rsidRDefault="0039417D" w:rsidP="0039417D">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RAMF training is provided to specialist, universal and statutory services across the NT, and is free of charge</w:t>
            </w:r>
            <w:r>
              <w:rPr>
                <w:rFonts w:ascii="Lato" w:eastAsia="Times New Roman" w:hAnsi="Lato" w:cs="Calibri"/>
                <w:color w:val="000000"/>
                <w:sz w:val="20"/>
                <w:szCs w:val="20"/>
                <w:lang w:eastAsia="en-AU"/>
              </w:rPr>
              <w:t>. The training increases workforce capability</w:t>
            </w:r>
            <w:r w:rsidRPr="00E87628">
              <w:rPr>
                <w:rFonts w:ascii="Lato" w:eastAsia="Times New Roman" w:hAnsi="Lato" w:cs="Calibri"/>
                <w:color w:val="000000"/>
                <w:sz w:val="20"/>
                <w:szCs w:val="20"/>
                <w:lang w:eastAsia="en-AU"/>
              </w:rPr>
              <w:t xml:space="preserve"> to better support victim</w:t>
            </w:r>
            <w:r>
              <w:rPr>
                <w:rFonts w:ascii="Lato" w:eastAsia="Times New Roman" w:hAnsi="Lato" w:cs="Calibri"/>
                <w:color w:val="000000"/>
                <w:sz w:val="20"/>
                <w:szCs w:val="20"/>
                <w:lang w:eastAsia="en-AU"/>
              </w:rPr>
              <w:t xml:space="preserve"> </w:t>
            </w:r>
            <w:r w:rsidRPr="00E87628">
              <w:rPr>
                <w:rFonts w:ascii="Lato" w:eastAsia="Times New Roman" w:hAnsi="Lato" w:cs="Calibri"/>
                <w:color w:val="000000"/>
                <w:sz w:val="20"/>
                <w:szCs w:val="20"/>
                <w:lang w:eastAsia="en-AU"/>
              </w:rPr>
              <w:t>survivors a</w:t>
            </w:r>
            <w:r>
              <w:rPr>
                <w:rFonts w:ascii="Lato" w:eastAsia="Times New Roman" w:hAnsi="Lato" w:cs="Calibri"/>
                <w:color w:val="000000"/>
                <w:sz w:val="20"/>
                <w:szCs w:val="20"/>
                <w:lang w:eastAsia="en-AU"/>
              </w:rPr>
              <w:t>s well as</w:t>
            </w:r>
            <w:r w:rsidRPr="00E87628">
              <w:rPr>
                <w:rFonts w:ascii="Lato" w:eastAsia="Times New Roman" w:hAnsi="Lato" w:cs="Calibri"/>
                <w:color w:val="000000"/>
                <w:sz w:val="20"/>
                <w:szCs w:val="20"/>
                <w:lang w:eastAsia="en-AU"/>
              </w:rPr>
              <w:t xml:space="preserve"> accountability for people who have committed violence.</w:t>
            </w:r>
            <w:r>
              <w:rPr>
                <w:rFonts w:ascii="Lato" w:eastAsia="Times New Roman" w:hAnsi="Lato" w:cs="Calibri"/>
                <w:color w:val="000000"/>
                <w:sz w:val="20"/>
                <w:szCs w:val="20"/>
                <w:lang w:eastAsia="en-AU"/>
              </w:rPr>
              <w:t xml:space="preserve"> </w:t>
            </w:r>
            <w:r w:rsidRPr="00E87628">
              <w:rPr>
                <w:rFonts w:ascii="Lato" w:eastAsia="Times New Roman" w:hAnsi="Lato" w:cs="Calibri"/>
                <w:color w:val="000000"/>
                <w:sz w:val="20"/>
                <w:szCs w:val="20"/>
                <w:lang w:eastAsia="en-AU"/>
              </w:rPr>
              <w:t xml:space="preserve">In 2023-24, </w:t>
            </w:r>
            <w:r>
              <w:rPr>
                <w:rFonts w:ascii="Lato" w:eastAsia="Times New Roman" w:hAnsi="Lato" w:cs="Calibri"/>
                <w:color w:val="000000"/>
                <w:sz w:val="20"/>
                <w:szCs w:val="20"/>
                <w:lang w:eastAsia="en-AU"/>
              </w:rPr>
              <w:t>DCF</w:t>
            </w:r>
            <w:r w:rsidRPr="00E87628">
              <w:rPr>
                <w:rFonts w:ascii="Lato" w:eastAsia="Times New Roman" w:hAnsi="Lato" w:cs="Calibri"/>
                <w:color w:val="000000"/>
                <w:sz w:val="20"/>
                <w:szCs w:val="20"/>
                <w:lang w:eastAsia="en-AU"/>
              </w:rPr>
              <w:t xml:space="preserve"> funded the </w:t>
            </w:r>
            <w:r>
              <w:rPr>
                <w:rFonts w:ascii="Lato" w:eastAsia="Times New Roman" w:hAnsi="Lato" w:cs="Calibri"/>
                <w:color w:val="000000"/>
                <w:sz w:val="20"/>
                <w:szCs w:val="20"/>
                <w:lang w:eastAsia="en-AU"/>
              </w:rPr>
              <w:t>NT</w:t>
            </w:r>
            <w:r w:rsidRPr="00E87628">
              <w:rPr>
                <w:rFonts w:ascii="Lato" w:eastAsia="Times New Roman" w:hAnsi="Lato" w:cs="Calibri"/>
                <w:color w:val="000000"/>
                <w:sz w:val="20"/>
                <w:szCs w:val="20"/>
                <w:lang w:eastAsia="en-AU"/>
              </w:rPr>
              <w:t xml:space="preserve"> Council of Social Service $0.3 million to coordinate the delivery of 54 RAMF training sessions in all major regional centres as well as a remote module</w:t>
            </w:r>
            <w:r>
              <w:rPr>
                <w:rFonts w:ascii="Lato" w:eastAsia="Times New Roman" w:hAnsi="Lato" w:cs="Calibri"/>
                <w:color w:val="000000"/>
                <w:sz w:val="20"/>
                <w:szCs w:val="20"/>
                <w:lang w:eastAsia="en-AU"/>
              </w:rPr>
              <w:t xml:space="preserve"> in 4 remote locations (</w:t>
            </w:r>
            <w:r w:rsidRPr="00E87628">
              <w:rPr>
                <w:rFonts w:ascii="Lato" w:eastAsia="Times New Roman" w:hAnsi="Lato" w:cs="Calibri"/>
                <w:color w:val="000000"/>
                <w:sz w:val="20"/>
                <w:szCs w:val="20"/>
                <w:lang w:eastAsia="en-AU"/>
              </w:rPr>
              <w:t>Galwin’ku, Nhulunbuy, Wadeye and Mutitjulu</w:t>
            </w:r>
            <w:r>
              <w:rPr>
                <w:rFonts w:ascii="Lato" w:eastAsia="Times New Roman" w:hAnsi="Lato" w:cs="Calibri"/>
                <w:color w:val="000000"/>
                <w:sz w:val="20"/>
                <w:szCs w:val="20"/>
                <w:lang w:eastAsia="en-AU"/>
              </w:rPr>
              <w:t>)</w:t>
            </w:r>
            <w:r w:rsidRPr="00E87628">
              <w:rPr>
                <w:rFonts w:ascii="Lato" w:eastAsia="Times New Roman" w:hAnsi="Lato" w:cs="Calibri"/>
                <w:color w:val="000000"/>
                <w:sz w:val="20"/>
                <w:szCs w:val="20"/>
                <w:lang w:eastAsia="en-AU"/>
              </w:rPr>
              <w:t xml:space="preserve">. </w:t>
            </w:r>
            <w:r>
              <w:rPr>
                <w:rFonts w:ascii="Lato" w:eastAsia="Times New Roman" w:hAnsi="Lato" w:cs="Calibri"/>
                <w:color w:val="000000"/>
                <w:sz w:val="20"/>
                <w:szCs w:val="20"/>
                <w:lang w:eastAsia="en-AU"/>
              </w:rPr>
              <w:t xml:space="preserve">Between </w:t>
            </w:r>
            <w:r w:rsidRPr="00E87628">
              <w:rPr>
                <w:rFonts w:ascii="Lato" w:eastAsia="Times New Roman" w:hAnsi="Lato" w:cs="Calibri"/>
                <w:color w:val="000000"/>
                <w:sz w:val="20"/>
                <w:szCs w:val="20"/>
                <w:lang w:eastAsia="en-AU"/>
              </w:rPr>
              <w:t>1 July 2023 to 31 March 2024, 594 workers completed RAMF</w:t>
            </w:r>
            <w:r>
              <w:rPr>
                <w:rFonts w:ascii="Lato" w:eastAsia="Times New Roman" w:hAnsi="Lato" w:cs="Calibri"/>
                <w:color w:val="000000"/>
                <w:sz w:val="20"/>
                <w:szCs w:val="20"/>
                <w:lang w:eastAsia="en-AU"/>
              </w:rPr>
              <w:t xml:space="preserve">, and </w:t>
            </w:r>
            <w:r w:rsidRPr="00E87628">
              <w:rPr>
                <w:rFonts w:ascii="Lato" w:eastAsia="Times New Roman" w:hAnsi="Lato" w:cs="Calibri"/>
                <w:color w:val="000000"/>
                <w:sz w:val="20"/>
                <w:szCs w:val="20"/>
                <w:lang w:eastAsia="en-AU"/>
              </w:rPr>
              <w:t xml:space="preserve">270 </w:t>
            </w:r>
            <w:r>
              <w:rPr>
                <w:rFonts w:ascii="Lato" w:eastAsia="Times New Roman" w:hAnsi="Lato" w:cs="Calibri"/>
                <w:color w:val="000000"/>
                <w:sz w:val="20"/>
                <w:szCs w:val="20"/>
                <w:lang w:eastAsia="en-AU"/>
              </w:rPr>
              <w:t xml:space="preserve">workers completed RAMF </w:t>
            </w:r>
            <w:r w:rsidRPr="00E87628">
              <w:rPr>
                <w:rFonts w:ascii="Lato" w:eastAsia="Times New Roman" w:hAnsi="Lato" w:cs="Calibri"/>
                <w:color w:val="000000"/>
                <w:sz w:val="20"/>
                <w:szCs w:val="20"/>
                <w:lang w:eastAsia="en-AU"/>
              </w:rPr>
              <w:t xml:space="preserve">between April-June 2024. </w:t>
            </w:r>
          </w:p>
          <w:p w14:paraId="5D60AE61" w14:textId="77777777" w:rsidR="0039417D" w:rsidRDefault="0039417D" w:rsidP="0039417D">
            <w:pPr>
              <w:spacing w:after="0" w:line="240" w:lineRule="auto"/>
              <w:rPr>
                <w:rFonts w:ascii="Lato" w:eastAsia="Times New Roman" w:hAnsi="Lato" w:cs="Calibri"/>
                <w:color w:val="000000"/>
                <w:sz w:val="20"/>
                <w:szCs w:val="20"/>
                <w:lang w:eastAsia="en-AU"/>
              </w:rPr>
            </w:pPr>
          </w:p>
          <w:p w14:paraId="436E8F1D" w14:textId="7B96A5B9" w:rsidR="0039417D" w:rsidRDefault="0039417D" w:rsidP="0039417D">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Since RAMF training commenced in 2021, over 1550 workers have attended</w:t>
            </w:r>
            <w:r>
              <w:rPr>
                <w:rFonts w:ascii="Lato" w:eastAsia="Times New Roman" w:hAnsi="Lato" w:cs="Calibri"/>
                <w:color w:val="000000"/>
                <w:sz w:val="20"/>
                <w:szCs w:val="20"/>
                <w:lang w:eastAsia="en-AU"/>
              </w:rPr>
              <w:t>.</w:t>
            </w:r>
            <w:r w:rsidRPr="00E87628">
              <w:rPr>
                <w:rFonts w:ascii="Lato" w:eastAsia="Times New Roman" w:hAnsi="Lato" w:cs="Calibri"/>
                <w:color w:val="000000"/>
                <w:sz w:val="20"/>
                <w:szCs w:val="20"/>
                <w:lang w:eastAsia="en-AU"/>
              </w:rPr>
              <w:t xml:space="preserve"> Participant feedback shows that over 96% agreed or strongly agreed that due to RAMF training, they felt more ready and able to respond to the safety needs of victim</w:t>
            </w:r>
            <w:r>
              <w:rPr>
                <w:rFonts w:ascii="Lato" w:eastAsia="Times New Roman" w:hAnsi="Lato" w:cs="Calibri"/>
                <w:color w:val="000000"/>
                <w:sz w:val="20"/>
                <w:szCs w:val="20"/>
                <w:lang w:eastAsia="en-AU"/>
              </w:rPr>
              <w:t xml:space="preserve"> </w:t>
            </w:r>
            <w:r w:rsidRPr="00E87628">
              <w:rPr>
                <w:rFonts w:ascii="Lato" w:eastAsia="Times New Roman" w:hAnsi="Lato" w:cs="Calibri"/>
                <w:color w:val="000000"/>
                <w:sz w:val="20"/>
                <w:szCs w:val="20"/>
                <w:lang w:eastAsia="en-AU"/>
              </w:rPr>
              <w:t xml:space="preserve">survivors. </w:t>
            </w:r>
          </w:p>
          <w:p w14:paraId="18091594" w14:textId="77777777" w:rsidR="0039417D" w:rsidRDefault="0039417D" w:rsidP="00E87628">
            <w:pPr>
              <w:spacing w:after="0" w:line="240" w:lineRule="auto"/>
              <w:rPr>
                <w:rFonts w:ascii="Lato" w:eastAsia="Times New Roman" w:hAnsi="Lato" w:cs="Calibri"/>
                <w:color w:val="000000"/>
                <w:sz w:val="20"/>
                <w:szCs w:val="20"/>
                <w:lang w:eastAsia="en-AU"/>
              </w:rPr>
            </w:pPr>
          </w:p>
          <w:p w14:paraId="5FECB7BD" w14:textId="77777777" w:rsidR="0039417D" w:rsidRDefault="0039417D" w:rsidP="00E87628">
            <w:pPr>
              <w:spacing w:after="0" w:line="240" w:lineRule="auto"/>
              <w:rPr>
                <w:rFonts w:ascii="Lato" w:eastAsia="Times New Roman" w:hAnsi="Lato" w:cs="Calibri"/>
                <w:color w:val="000000"/>
                <w:sz w:val="20"/>
                <w:szCs w:val="20"/>
                <w:lang w:eastAsia="en-AU"/>
              </w:rPr>
            </w:pPr>
            <w:r>
              <w:rPr>
                <w:rFonts w:ascii="Lato" w:eastAsia="Times New Roman" w:hAnsi="Lato" w:cs="Calibri"/>
                <w:color w:val="000000"/>
                <w:sz w:val="20"/>
                <w:szCs w:val="20"/>
                <w:lang w:eastAsia="en-AU"/>
              </w:rPr>
              <w:t xml:space="preserve">DCF </w:t>
            </w:r>
            <w:r w:rsidR="00E87628" w:rsidRPr="00E87628">
              <w:rPr>
                <w:rFonts w:ascii="Lato" w:eastAsia="Times New Roman" w:hAnsi="Lato" w:cs="Calibri"/>
                <w:color w:val="000000"/>
                <w:sz w:val="20"/>
                <w:szCs w:val="20"/>
                <w:lang w:eastAsia="en-AU"/>
              </w:rPr>
              <w:t xml:space="preserve">is also </w:t>
            </w:r>
            <w:r>
              <w:rPr>
                <w:rFonts w:ascii="Lato" w:eastAsia="Times New Roman" w:hAnsi="Lato" w:cs="Calibri"/>
                <w:color w:val="000000"/>
                <w:sz w:val="20"/>
                <w:szCs w:val="20"/>
                <w:lang w:eastAsia="en-AU"/>
              </w:rPr>
              <w:t xml:space="preserve">supporting and </w:t>
            </w:r>
            <w:r w:rsidR="00E87628" w:rsidRPr="00E87628">
              <w:rPr>
                <w:rFonts w:ascii="Lato" w:eastAsia="Times New Roman" w:hAnsi="Lato" w:cs="Calibri"/>
                <w:color w:val="000000"/>
                <w:sz w:val="20"/>
                <w:szCs w:val="20"/>
                <w:lang w:eastAsia="en-AU"/>
              </w:rPr>
              <w:t xml:space="preserve">working with the Prevent Assist Respond training (PARt) consortium, led by Tangentyere Corporation Aboriginal Council, through grant funding to develop online modules aimed at frontline workers to build an understanding of </w:t>
            </w:r>
            <w:r>
              <w:rPr>
                <w:rFonts w:ascii="Lato" w:eastAsia="Times New Roman" w:hAnsi="Lato" w:cs="Calibri"/>
                <w:color w:val="000000"/>
                <w:sz w:val="20"/>
                <w:szCs w:val="20"/>
                <w:lang w:eastAsia="en-AU"/>
              </w:rPr>
              <w:t xml:space="preserve">DFV </w:t>
            </w:r>
            <w:r w:rsidR="00E87628" w:rsidRPr="00E87628">
              <w:rPr>
                <w:rFonts w:ascii="Lato" w:eastAsia="Times New Roman" w:hAnsi="Lato" w:cs="Calibri"/>
                <w:color w:val="000000"/>
                <w:sz w:val="20"/>
                <w:szCs w:val="20"/>
                <w:lang w:eastAsia="en-AU"/>
              </w:rPr>
              <w:t>dynamics</w:t>
            </w:r>
            <w:r>
              <w:rPr>
                <w:rFonts w:ascii="Lato" w:eastAsia="Times New Roman" w:hAnsi="Lato" w:cs="Calibri"/>
                <w:color w:val="000000"/>
                <w:sz w:val="20"/>
                <w:szCs w:val="20"/>
                <w:lang w:eastAsia="en-AU"/>
              </w:rPr>
              <w:t xml:space="preserve">. </w:t>
            </w:r>
          </w:p>
          <w:p w14:paraId="44AD6553" w14:textId="77777777" w:rsidR="0039417D" w:rsidRDefault="0039417D" w:rsidP="00E87628">
            <w:pPr>
              <w:spacing w:after="0" w:line="240" w:lineRule="auto"/>
              <w:rPr>
                <w:rFonts w:ascii="Lato" w:eastAsia="Times New Roman" w:hAnsi="Lato" w:cs="Calibri"/>
                <w:color w:val="000000"/>
                <w:sz w:val="20"/>
                <w:szCs w:val="20"/>
                <w:lang w:eastAsia="en-AU"/>
              </w:rPr>
            </w:pPr>
          </w:p>
          <w:p w14:paraId="016BD73D" w14:textId="489759EC" w:rsidR="0039417D" w:rsidRDefault="0039417D" w:rsidP="00E87628">
            <w:pPr>
              <w:spacing w:after="0" w:line="240" w:lineRule="auto"/>
              <w:rPr>
                <w:rFonts w:ascii="Lato" w:eastAsia="Times New Roman" w:hAnsi="Lato" w:cs="Calibri"/>
                <w:color w:val="000000"/>
                <w:sz w:val="20"/>
                <w:szCs w:val="20"/>
                <w:lang w:eastAsia="en-AU"/>
              </w:rPr>
            </w:pPr>
            <w:r>
              <w:rPr>
                <w:rFonts w:ascii="Lato" w:eastAsia="Times New Roman" w:hAnsi="Lato" w:cs="Calibri"/>
                <w:color w:val="000000"/>
                <w:sz w:val="20"/>
                <w:szCs w:val="20"/>
                <w:lang w:eastAsia="en-AU"/>
              </w:rPr>
              <w:t>DCF also delivers Safe and Together training across the sectors.</w:t>
            </w:r>
          </w:p>
          <w:p w14:paraId="44D3C6AA" w14:textId="77777777" w:rsidR="0039417D" w:rsidRDefault="0039417D" w:rsidP="00E87628">
            <w:pPr>
              <w:spacing w:after="0" w:line="240" w:lineRule="auto"/>
              <w:rPr>
                <w:rFonts w:ascii="Lato" w:eastAsia="Times New Roman" w:hAnsi="Lato" w:cs="Calibri"/>
                <w:color w:val="000000"/>
                <w:sz w:val="20"/>
                <w:szCs w:val="20"/>
                <w:lang w:eastAsia="en-AU"/>
              </w:rPr>
            </w:pPr>
          </w:p>
          <w:p w14:paraId="7BF27582" w14:textId="72B421C3" w:rsidR="0055097B" w:rsidRDefault="0039417D" w:rsidP="00E87628">
            <w:pPr>
              <w:spacing w:after="0" w:line="240" w:lineRule="auto"/>
              <w:rPr>
                <w:rFonts w:ascii="Lato" w:eastAsia="Times New Roman" w:hAnsi="Lato" w:cs="Calibri"/>
                <w:color w:val="000000"/>
                <w:sz w:val="20"/>
                <w:szCs w:val="20"/>
                <w:lang w:eastAsia="en-AU"/>
              </w:rPr>
            </w:pPr>
            <w:r>
              <w:rPr>
                <w:rFonts w:ascii="Lato" w:eastAsia="Times New Roman" w:hAnsi="Lato" w:cs="Calibri"/>
                <w:color w:val="000000"/>
                <w:sz w:val="20"/>
                <w:szCs w:val="20"/>
                <w:lang w:eastAsia="en-AU"/>
              </w:rPr>
              <w:t>RAMF implementation in universal services is supported through the RAMF Champions Program</w:t>
            </w:r>
            <w:r w:rsidR="00553FFE">
              <w:rPr>
                <w:rFonts w:ascii="Lato" w:eastAsia="Times New Roman" w:hAnsi="Lato" w:cs="Calibri"/>
                <w:color w:val="000000"/>
                <w:sz w:val="20"/>
                <w:szCs w:val="20"/>
                <w:lang w:eastAsia="en-AU"/>
              </w:rPr>
              <w:t xml:space="preserve"> (see update under Action 2.9).</w:t>
            </w:r>
          </w:p>
          <w:p w14:paraId="01CADFCF" w14:textId="10240873" w:rsidR="00252CF1" w:rsidRPr="00E87628" w:rsidRDefault="00252CF1" w:rsidP="00E87628">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8A951"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E8B6FC"/>
            <w:vAlign w:val="center"/>
            <w:hideMark/>
          </w:tcPr>
          <w:p w14:paraId="04846D36"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E607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3399"/>
            <w:vAlign w:val="center"/>
            <w:hideMark/>
          </w:tcPr>
          <w:p w14:paraId="2AA8C49A"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B00F8" w14:textId="5C110734"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0EFE6E13" wp14:editId="51D18466">
                      <wp:extent cx="379730" cy="367665"/>
                      <wp:effectExtent l="0" t="0" r="20320" b="13335"/>
                      <wp:docPr id="59" name="Oval 59"/>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FB25D9D" id="Oval 59"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KyhQ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" fillcolor="#00b050" strokecolor="#375623 [1609]" strokeweight="1pt">
                      <v:stroke joinstyle="miter"/>
                      <w10:anchorlock/>
                    </v:oval>
                  </w:pict>
                </mc:Fallback>
              </mc:AlternateContent>
            </w:r>
          </w:p>
        </w:tc>
      </w:tr>
      <w:tr w:rsidR="00E87628" w:rsidRPr="00E87628" w14:paraId="0F822765"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61FC9B89" w14:textId="104A276C" w:rsidR="0055097B"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4.7 Build DFSV research capacity in the NT in order to strengthe</w:t>
            </w:r>
            <w:r w:rsidR="00FB544C">
              <w:rPr>
                <w:rFonts w:ascii="Lato" w:eastAsia="Times New Roman" w:hAnsi="Lato" w:cs="Calibri"/>
                <w:color w:val="000000"/>
                <w:sz w:val="20"/>
                <w:szCs w:val="20"/>
                <w:lang w:eastAsia="en-AU"/>
              </w:rPr>
              <w:t>n the NT DFSV evidence base (DCF</w:t>
            </w:r>
            <w:r w:rsidRPr="00E87628">
              <w:rPr>
                <w:rFonts w:ascii="Lato" w:eastAsia="Times New Roman" w:hAnsi="Lato" w:cs="Calibri"/>
                <w:color w:val="000000"/>
                <w:sz w:val="20"/>
                <w:szCs w:val="20"/>
                <w:lang w:eastAsia="en-AU"/>
              </w:rPr>
              <w:t xml:space="preserve"> - DFSVR)</w:t>
            </w:r>
          </w:p>
          <w:p w14:paraId="52A2E4AB" w14:textId="77777777" w:rsidR="00B33E5E" w:rsidRDefault="00B33E5E" w:rsidP="00E87628">
            <w:pPr>
              <w:spacing w:after="0" w:line="240" w:lineRule="auto"/>
              <w:rPr>
                <w:rFonts w:ascii="Lato" w:eastAsia="Times New Roman" w:hAnsi="Lato" w:cs="Calibri"/>
                <w:color w:val="000000"/>
                <w:sz w:val="20"/>
                <w:szCs w:val="20"/>
                <w:lang w:eastAsia="en-AU"/>
              </w:rPr>
            </w:pPr>
          </w:p>
          <w:p w14:paraId="0F814C95" w14:textId="2C8E5209" w:rsidR="00252CF1" w:rsidRPr="00E87628" w:rsidRDefault="00252CF1" w:rsidP="00E87628">
            <w:pPr>
              <w:spacing w:after="0" w:line="240" w:lineRule="auto"/>
              <w:rPr>
                <w:rFonts w:ascii="Lato" w:eastAsia="Times New Roman" w:hAnsi="Lato" w:cs="Calibri"/>
                <w:color w:val="000000"/>
                <w:sz w:val="20"/>
                <w:szCs w:val="20"/>
                <w:lang w:eastAsia="en-AU"/>
              </w:rPr>
            </w:pPr>
          </w:p>
        </w:tc>
        <w:tc>
          <w:tcPr>
            <w:tcW w:w="12737" w:type="dxa"/>
            <w:tcBorders>
              <w:top w:val="single" w:sz="4" w:space="0" w:color="auto"/>
              <w:left w:val="nil"/>
              <w:bottom w:val="single" w:sz="4" w:space="0" w:color="auto"/>
              <w:right w:val="single" w:sz="4" w:space="0" w:color="auto"/>
            </w:tcBorders>
            <w:shd w:val="clear" w:color="auto" w:fill="auto"/>
            <w:hideMark/>
          </w:tcPr>
          <w:p w14:paraId="6E63B3B6" w14:textId="699F7F6E"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Not yet commenced - scheduled for 2024-25</w:t>
            </w:r>
            <w:r w:rsidR="00553FFE">
              <w:rPr>
                <w:rFonts w:ascii="Lato" w:eastAsia="Times New Roman" w:hAnsi="Lato" w:cs="Calibri"/>
                <w:color w:val="000000"/>
                <w:sz w:val="20"/>
                <w:szCs w:val="20"/>
                <w:lang w:eastAsia="en-AU"/>
              </w:rPr>
              <w:t>.</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01F2472E"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46A15F24"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37CBC119"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3399"/>
            <w:vAlign w:val="center"/>
            <w:hideMark/>
          </w:tcPr>
          <w:p w14:paraId="1EBB9E79"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1EBB38E3" w14:textId="144E4FCD" w:rsidR="00E87628" w:rsidRPr="00E87628" w:rsidRDefault="002E6852" w:rsidP="00252CF1">
            <w:pPr>
              <w:spacing w:after="0" w:line="240" w:lineRule="auto"/>
              <w:jc w:val="center"/>
              <w:rPr>
                <w:rFonts w:ascii="Lato" w:eastAsia="Times New Roman" w:hAnsi="Lato" w:cs="Calibri"/>
                <w:color w:val="0000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6DD1316A" wp14:editId="0D61B316">
                      <wp:extent cx="379730" cy="367665"/>
                      <wp:effectExtent l="0" t="0" r="20320" b="13335"/>
                      <wp:docPr id="75" name="Oval 75"/>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F0"/>
                              </a:solidFill>
                              <a:ln>
                                <a:solidFill>
                                  <a:srgbClr val="0070C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A979D6A" id="Oval 75"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" fillcolor="#00b0f0" strokecolor="#0070c0" strokeweight="1pt">
                      <v:stroke joinstyle="miter"/>
                      <w10:anchorlock/>
                    </v:oval>
                  </w:pict>
                </mc:Fallback>
              </mc:AlternateContent>
            </w:r>
          </w:p>
        </w:tc>
      </w:tr>
      <w:tr w:rsidR="00E87628" w:rsidRPr="00E87628" w14:paraId="7648F114" w14:textId="77777777" w:rsidTr="0055097B">
        <w:tc>
          <w:tcPr>
            <w:tcW w:w="4590" w:type="dxa"/>
            <w:tcBorders>
              <w:top w:val="nil"/>
              <w:left w:val="single" w:sz="4" w:space="0" w:color="auto"/>
              <w:bottom w:val="single" w:sz="4" w:space="0" w:color="auto"/>
              <w:right w:val="single" w:sz="4" w:space="0" w:color="auto"/>
            </w:tcBorders>
            <w:shd w:val="clear" w:color="auto" w:fill="auto"/>
            <w:hideMark/>
          </w:tcPr>
          <w:p w14:paraId="47BEE4B5" w14:textId="55565DF8" w:rsidR="00252CF1"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4.8 Review and reform the Domestic and Family Violence Act and sexual offences legislation so that they provide a sound, responsive and </w:t>
            </w:r>
            <w:r w:rsidRPr="00E87628">
              <w:rPr>
                <w:rFonts w:ascii="Lato" w:eastAsia="Times New Roman" w:hAnsi="Lato" w:cs="Calibri"/>
                <w:color w:val="000000"/>
                <w:sz w:val="20"/>
                <w:szCs w:val="20"/>
                <w:lang w:eastAsia="en-AU"/>
              </w:rPr>
              <w:lastRenderedPageBreak/>
              <w:t>accountable foundation for the service system (AGD)</w:t>
            </w:r>
          </w:p>
          <w:p w14:paraId="6FAAF8E8" w14:textId="77777777" w:rsidR="00B33E5E" w:rsidRDefault="00B33E5E" w:rsidP="00E87628">
            <w:pPr>
              <w:spacing w:after="0" w:line="240" w:lineRule="auto"/>
              <w:rPr>
                <w:rFonts w:ascii="Lato" w:eastAsia="Times New Roman" w:hAnsi="Lato" w:cs="Calibri"/>
                <w:color w:val="000000"/>
                <w:sz w:val="20"/>
                <w:szCs w:val="20"/>
                <w:lang w:eastAsia="en-AU"/>
              </w:rPr>
            </w:pPr>
          </w:p>
          <w:p w14:paraId="0F2E19BF" w14:textId="77777777" w:rsidR="00DF0B4A" w:rsidRPr="00E87628" w:rsidRDefault="00DF0B4A" w:rsidP="00E87628">
            <w:pPr>
              <w:spacing w:after="0" w:line="240" w:lineRule="auto"/>
              <w:rPr>
                <w:rFonts w:ascii="Lato" w:eastAsia="Times New Roman" w:hAnsi="Lato" w:cs="Calibri"/>
                <w:color w:val="000000"/>
                <w:sz w:val="20"/>
                <w:szCs w:val="20"/>
                <w:lang w:eastAsia="en-AU"/>
              </w:rPr>
            </w:pPr>
          </w:p>
        </w:tc>
        <w:tc>
          <w:tcPr>
            <w:tcW w:w="12737" w:type="dxa"/>
            <w:tcBorders>
              <w:top w:val="nil"/>
              <w:left w:val="nil"/>
              <w:bottom w:val="single" w:sz="4" w:space="0" w:color="auto"/>
              <w:right w:val="single" w:sz="4" w:space="0" w:color="auto"/>
            </w:tcBorders>
            <w:shd w:val="clear" w:color="auto" w:fill="auto"/>
            <w:hideMark/>
          </w:tcPr>
          <w:p w14:paraId="17970E1B" w14:textId="77777777" w:rsid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lastRenderedPageBreak/>
              <w:t xml:space="preserve">All of the legislation commenced on 25 March 2024 and the reform is otherwise complete. No ongoing implementation issues have been identified. Issues in relation to affirmative consent (sexual offences) have been referred to the NT Law Reform Committee for consideration. A draft report is expected to be published in the first half of 2024.  </w:t>
            </w:r>
          </w:p>
          <w:p w14:paraId="769E75DF" w14:textId="67A09C3F" w:rsidR="00553FFE" w:rsidRPr="00E87628" w:rsidRDefault="00553FFE" w:rsidP="00E87628">
            <w:pPr>
              <w:spacing w:after="0" w:line="240" w:lineRule="auto"/>
              <w:rPr>
                <w:rFonts w:ascii="Lato" w:eastAsia="Times New Roman" w:hAnsi="Lato" w:cs="Calibri"/>
                <w:color w:val="000000"/>
                <w:sz w:val="20"/>
                <w:szCs w:val="20"/>
                <w:lang w:eastAsia="en-AU"/>
              </w:rPr>
            </w:pPr>
          </w:p>
        </w:tc>
        <w:tc>
          <w:tcPr>
            <w:tcW w:w="582" w:type="dxa"/>
            <w:tcBorders>
              <w:top w:val="nil"/>
              <w:left w:val="nil"/>
              <w:bottom w:val="single" w:sz="4" w:space="0" w:color="auto"/>
              <w:right w:val="single" w:sz="4" w:space="0" w:color="auto"/>
            </w:tcBorders>
            <w:shd w:val="clear" w:color="auto" w:fill="auto"/>
            <w:vAlign w:val="center"/>
            <w:hideMark/>
          </w:tcPr>
          <w:p w14:paraId="381CE2C6"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47349C06"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485260B4"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3399"/>
            <w:vAlign w:val="center"/>
            <w:hideMark/>
          </w:tcPr>
          <w:p w14:paraId="1B54C10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1D7D9850" w14:textId="1B583342" w:rsidR="00E87628" w:rsidRPr="00E87628" w:rsidRDefault="007A45D9" w:rsidP="00252CF1">
            <w:pPr>
              <w:spacing w:after="0" w:line="240" w:lineRule="auto"/>
              <w:jc w:val="center"/>
              <w:rPr>
                <w:rFonts w:ascii="Lato" w:eastAsia="Times New Roman" w:hAnsi="Lato" w:cs="Calibri"/>
                <w:color w:val="006100"/>
                <w:lang w:eastAsia="en-AU"/>
              </w:rPr>
            </w:pPr>
            <w:r>
              <w:rPr>
                <w:rFonts w:ascii="Lato" w:eastAsia="Times New Roman" w:hAnsi="Lato" w:cs="Calibri"/>
                <w:noProof/>
                <w:color w:val="006100"/>
                <w:lang w:eastAsia="en-AU"/>
              </w:rPr>
              <mc:AlternateContent>
                <mc:Choice Requires="wps">
                  <w:drawing>
                    <wp:inline distT="0" distB="0" distL="0" distR="0" wp14:anchorId="782004F7" wp14:editId="7F6B7DD9">
                      <wp:extent cx="379730" cy="367665"/>
                      <wp:effectExtent l="0" t="0" r="20320" b="13335"/>
                      <wp:docPr id="61" name="Oval 61"/>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3D9848F" id="Oval 61"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ydhQ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" fillcolor="#00b050" strokecolor="#375623 [1609]" strokeweight="1pt">
                      <v:stroke joinstyle="miter"/>
                      <w10:anchorlock/>
                    </v:oval>
                  </w:pict>
                </mc:Fallback>
              </mc:AlternateContent>
            </w:r>
          </w:p>
        </w:tc>
      </w:tr>
      <w:tr w:rsidR="00E87628" w:rsidRPr="00E87628" w14:paraId="3D71C82B" w14:textId="77777777" w:rsidTr="0055097B">
        <w:tc>
          <w:tcPr>
            <w:tcW w:w="4590" w:type="dxa"/>
            <w:tcBorders>
              <w:top w:val="nil"/>
              <w:left w:val="single" w:sz="4" w:space="0" w:color="auto"/>
              <w:bottom w:val="single" w:sz="4" w:space="0" w:color="auto"/>
              <w:right w:val="single" w:sz="4" w:space="0" w:color="auto"/>
            </w:tcBorders>
            <w:shd w:val="clear" w:color="auto" w:fill="auto"/>
            <w:hideMark/>
          </w:tcPr>
          <w:p w14:paraId="6755790F" w14:textId="119AC482"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4.9 Training in sexual violence identification and responses </w:t>
            </w:r>
            <w:r w:rsidR="00FB544C">
              <w:rPr>
                <w:rFonts w:ascii="Lato" w:eastAsia="Times New Roman" w:hAnsi="Lato" w:cs="Calibri"/>
                <w:color w:val="000000"/>
                <w:sz w:val="20"/>
                <w:szCs w:val="20"/>
                <w:lang w:eastAsia="en-AU"/>
              </w:rPr>
              <w:t>(DCF</w:t>
            </w:r>
            <w:r w:rsidRPr="00E87628">
              <w:rPr>
                <w:rFonts w:ascii="Lato" w:eastAsia="Times New Roman" w:hAnsi="Lato" w:cs="Calibri"/>
                <w:color w:val="000000"/>
                <w:sz w:val="20"/>
                <w:szCs w:val="20"/>
                <w:lang w:eastAsia="en-AU"/>
              </w:rPr>
              <w:t xml:space="preserve"> - DFSVR)</w:t>
            </w:r>
          </w:p>
        </w:tc>
        <w:tc>
          <w:tcPr>
            <w:tcW w:w="12737" w:type="dxa"/>
            <w:tcBorders>
              <w:top w:val="nil"/>
              <w:left w:val="nil"/>
              <w:bottom w:val="single" w:sz="4" w:space="0" w:color="auto"/>
              <w:right w:val="single" w:sz="4" w:space="0" w:color="auto"/>
            </w:tcBorders>
            <w:shd w:val="clear" w:color="auto" w:fill="auto"/>
            <w:hideMark/>
          </w:tcPr>
          <w:p w14:paraId="254DDB97" w14:textId="77777777" w:rsidR="00E87628" w:rsidRDefault="00F94A9E" w:rsidP="00E87628">
            <w:pPr>
              <w:spacing w:after="0" w:line="240" w:lineRule="auto"/>
              <w:rPr>
                <w:rFonts w:ascii="Lato" w:eastAsia="Times New Roman" w:hAnsi="Lato" w:cs="Calibri"/>
                <w:color w:val="000000"/>
                <w:sz w:val="20"/>
                <w:szCs w:val="20"/>
                <w:lang w:eastAsia="en-AU"/>
              </w:rPr>
            </w:pPr>
            <w:r>
              <w:rPr>
                <w:rFonts w:ascii="Lato" w:eastAsia="Times New Roman" w:hAnsi="Lato" w:cs="Calibri"/>
                <w:color w:val="000000"/>
                <w:sz w:val="20"/>
                <w:szCs w:val="20"/>
                <w:lang w:eastAsia="en-AU"/>
              </w:rPr>
              <w:t>DCF</w:t>
            </w:r>
            <w:r w:rsidR="00E87628" w:rsidRPr="00E87628">
              <w:rPr>
                <w:rFonts w:ascii="Lato" w:eastAsia="Times New Roman" w:hAnsi="Lato" w:cs="Calibri"/>
                <w:color w:val="000000"/>
                <w:sz w:val="20"/>
                <w:szCs w:val="20"/>
                <w:lang w:eastAsia="en-AU"/>
              </w:rPr>
              <w:t xml:space="preserve"> funded training in 2022-23 which continues this year with $150,000 to NT Health Sexual Assault and Referral Centre (SARC) to deliver training for workers to identify and respond to children, young people and adults who have experienced sexual violence. </w:t>
            </w:r>
          </w:p>
          <w:p w14:paraId="55122AC3" w14:textId="36A79E91" w:rsidR="00880491" w:rsidRPr="00E87628" w:rsidRDefault="00880491" w:rsidP="00E87628">
            <w:pPr>
              <w:spacing w:after="0" w:line="240" w:lineRule="auto"/>
              <w:rPr>
                <w:rFonts w:ascii="Lato" w:eastAsia="Times New Roman" w:hAnsi="Lato" w:cs="Calibri"/>
                <w:color w:val="000000"/>
                <w:sz w:val="20"/>
                <w:szCs w:val="20"/>
                <w:lang w:eastAsia="en-AU"/>
              </w:rPr>
            </w:pPr>
          </w:p>
        </w:tc>
        <w:tc>
          <w:tcPr>
            <w:tcW w:w="582" w:type="dxa"/>
            <w:tcBorders>
              <w:top w:val="nil"/>
              <w:left w:val="nil"/>
              <w:bottom w:val="single" w:sz="4" w:space="0" w:color="auto"/>
              <w:right w:val="single" w:sz="4" w:space="0" w:color="auto"/>
            </w:tcBorders>
            <w:shd w:val="clear" w:color="auto" w:fill="auto"/>
            <w:vAlign w:val="center"/>
            <w:hideMark/>
          </w:tcPr>
          <w:p w14:paraId="34FF4D69"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E8B6FC"/>
            <w:vAlign w:val="center"/>
            <w:hideMark/>
          </w:tcPr>
          <w:p w14:paraId="4149956D"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auto" w:fill="auto"/>
            <w:vAlign w:val="center"/>
            <w:hideMark/>
          </w:tcPr>
          <w:p w14:paraId="3EF66019"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nil"/>
              <w:left w:val="nil"/>
              <w:bottom w:val="single" w:sz="4" w:space="0" w:color="auto"/>
              <w:right w:val="single" w:sz="4" w:space="0" w:color="auto"/>
            </w:tcBorders>
            <w:shd w:val="clear" w:color="000000" w:fill="003399"/>
            <w:vAlign w:val="center"/>
            <w:hideMark/>
          </w:tcPr>
          <w:p w14:paraId="0CD16F5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nil"/>
              <w:left w:val="nil"/>
              <w:bottom w:val="single" w:sz="4" w:space="0" w:color="auto"/>
              <w:right w:val="single" w:sz="4" w:space="0" w:color="auto"/>
            </w:tcBorders>
            <w:shd w:val="clear" w:color="auto" w:fill="auto"/>
            <w:vAlign w:val="center"/>
            <w:hideMark/>
          </w:tcPr>
          <w:p w14:paraId="59A8D7F5" w14:textId="21B31EE7"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59C7F36E" wp14:editId="66D297B4">
                      <wp:extent cx="379730" cy="367665"/>
                      <wp:effectExtent l="0" t="0" r="20320" b="13335"/>
                      <wp:docPr id="62" name="Oval 62"/>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505BD72" id="Oval 62"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FChA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Rq7xQo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4C5C20F1"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7FAB289B" w14:textId="18557E73" w:rsidR="0055097B"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4.10, Develop DFV practice and service standards for DFV specialist services, in partnership with specialist services and those with lived experience of DFV, to support service-driven quality improvement, including an implementation process through Quality Assurance tools (Thi</w:t>
            </w:r>
            <w:r w:rsidR="00FB544C">
              <w:rPr>
                <w:rFonts w:ascii="Lato" w:eastAsia="Times New Roman" w:hAnsi="Lato" w:cs="Calibri"/>
                <w:color w:val="000000"/>
                <w:sz w:val="20"/>
                <w:szCs w:val="20"/>
                <w:lang w:eastAsia="en-AU"/>
              </w:rPr>
              <w:t>s is linked to Action 4.14) (DCF</w:t>
            </w:r>
            <w:r w:rsidRPr="00E87628">
              <w:rPr>
                <w:rFonts w:ascii="Lato" w:eastAsia="Times New Roman" w:hAnsi="Lato" w:cs="Calibri"/>
                <w:color w:val="000000"/>
                <w:sz w:val="20"/>
                <w:szCs w:val="20"/>
                <w:lang w:eastAsia="en-AU"/>
              </w:rPr>
              <w:t xml:space="preserve"> </w:t>
            </w:r>
            <w:r w:rsidR="00880491">
              <w:rPr>
                <w:rFonts w:ascii="Lato" w:eastAsia="Times New Roman" w:hAnsi="Lato" w:cs="Calibri"/>
                <w:color w:val="000000"/>
                <w:sz w:val="20"/>
                <w:szCs w:val="20"/>
                <w:lang w:eastAsia="en-AU"/>
              </w:rPr>
              <w:t>–</w:t>
            </w:r>
            <w:r w:rsidRPr="00E87628">
              <w:rPr>
                <w:rFonts w:ascii="Lato" w:eastAsia="Times New Roman" w:hAnsi="Lato" w:cs="Calibri"/>
                <w:color w:val="000000"/>
                <w:sz w:val="20"/>
                <w:szCs w:val="20"/>
                <w:lang w:eastAsia="en-AU"/>
              </w:rPr>
              <w:t xml:space="preserve"> DFSVR</w:t>
            </w:r>
            <w:r w:rsidR="00880491">
              <w:rPr>
                <w:rFonts w:ascii="Lato" w:eastAsia="Times New Roman" w:hAnsi="Lato" w:cs="Calibri"/>
                <w:color w:val="000000"/>
                <w:sz w:val="20"/>
                <w:szCs w:val="20"/>
                <w:lang w:eastAsia="en-AU"/>
              </w:rPr>
              <w:t>)</w:t>
            </w:r>
          </w:p>
          <w:p w14:paraId="7D909946" w14:textId="77777777" w:rsidR="00B33E5E" w:rsidRDefault="00B33E5E" w:rsidP="00E87628">
            <w:pPr>
              <w:spacing w:after="0" w:line="240" w:lineRule="auto"/>
              <w:rPr>
                <w:rFonts w:ascii="Lato" w:eastAsia="Times New Roman" w:hAnsi="Lato" w:cs="Calibri"/>
                <w:color w:val="000000"/>
                <w:sz w:val="20"/>
                <w:szCs w:val="20"/>
                <w:lang w:eastAsia="en-AU"/>
              </w:rPr>
            </w:pPr>
          </w:p>
          <w:p w14:paraId="5118DE41" w14:textId="3D4EA6B4" w:rsidR="00DF0B4A" w:rsidRPr="00E87628" w:rsidRDefault="00DF0B4A" w:rsidP="00E87628">
            <w:pPr>
              <w:spacing w:after="0" w:line="240" w:lineRule="auto"/>
              <w:rPr>
                <w:rFonts w:ascii="Lato" w:eastAsia="Times New Roman" w:hAnsi="Lato" w:cs="Calibri"/>
                <w:color w:val="000000"/>
                <w:sz w:val="20"/>
                <w:szCs w:val="20"/>
                <w:lang w:eastAsia="en-AU"/>
              </w:rPr>
            </w:pP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42134C23" w14:textId="77777777"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Not yet commenced - scheduled for 2024-25.</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CC376"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38385"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976A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3399"/>
            <w:vAlign w:val="center"/>
            <w:hideMark/>
          </w:tcPr>
          <w:p w14:paraId="2B6AEAAC"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98CD2" w14:textId="6FB55909" w:rsidR="00E87628" w:rsidRPr="00E87628" w:rsidRDefault="002E6852" w:rsidP="00252CF1">
            <w:pPr>
              <w:spacing w:after="0" w:line="240" w:lineRule="auto"/>
              <w:jc w:val="center"/>
              <w:rPr>
                <w:rFonts w:ascii="Lato" w:eastAsia="Times New Roman" w:hAnsi="Lato" w:cs="Calibri"/>
                <w:color w:val="0000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3812BEF1" wp14:editId="4233E244">
                      <wp:extent cx="379730" cy="367665"/>
                      <wp:effectExtent l="0" t="0" r="20320" b="13335"/>
                      <wp:docPr id="76" name="Oval 76"/>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F0"/>
                              </a:solidFill>
                              <a:ln>
                                <a:solidFill>
                                  <a:srgbClr val="0070C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86A25EB" id="Oval 76"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" fillcolor="#00b0f0" strokecolor="#0070c0" strokeweight="1pt">
                      <v:stroke joinstyle="miter"/>
                      <w10:anchorlock/>
                    </v:oval>
                  </w:pict>
                </mc:Fallback>
              </mc:AlternateContent>
            </w:r>
          </w:p>
        </w:tc>
      </w:tr>
      <w:tr w:rsidR="00E87628" w:rsidRPr="00E87628" w14:paraId="6017768A"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0568906D" w14:textId="306055E8"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4.11 Sharing and Strengthening Our P</w:t>
            </w:r>
            <w:r w:rsidR="00FB544C">
              <w:rPr>
                <w:rFonts w:ascii="Lato" w:eastAsia="Times New Roman" w:hAnsi="Lato" w:cs="Calibri"/>
                <w:color w:val="000000"/>
                <w:sz w:val="20"/>
                <w:szCs w:val="20"/>
                <w:lang w:eastAsia="en-AU"/>
              </w:rPr>
              <w:t>ractice biannual conference (DCF</w:t>
            </w:r>
            <w:r w:rsidRPr="00E87628">
              <w:rPr>
                <w:rFonts w:ascii="Lato" w:eastAsia="Times New Roman" w:hAnsi="Lato" w:cs="Calibri"/>
                <w:color w:val="000000"/>
                <w:sz w:val="20"/>
                <w:szCs w:val="20"/>
                <w:lang w:eastAsia="en-AU"/>
              </w:rPr>
              <w:t xml:space="preserve"> - DFSVR)</w:t>
            </w:r>
          </w:p>
        </w:tc>
        <w:tc>
          <w:tcPr>
            <w:tcW w:w="12737" w:type="dxa"/>
            <w:tcBorders>
              <w:top w:val="single" w:sz="4" w:space="0" w:color="auto"/>
              <w:left w:val="nil"/>
              <w:bottom w:val="single" w:sz="4" w:space="0" w:color="auto"/>
              <w:right w:val="single" w:sz="4" w:space="0" w:color="auto"/>
            </w:tcBorders>
            <w:shd w:val="clear" w:color="auto" w:fill="auto"/>
            <w:hideMark/>
          </w:tcPr>
          <w:p w14:paraId="45D71D45" w14:textId="646C78BA" w:rsid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The second Sharing and Strengthening our Practice Conference for frontline DFSV workers in the NT </w:t>
            </w:r>
            <w:r w:rsidR="00880491">
              <w:rPr>
                <w:rFonts w:ascii="Lato" w:eastAsia="Times New Roman" w:hAnsi="Lato" w:cs="Calibri"/>
                <w:color w:val="000000"/>
                <w:sz w:val="20"/>
                <w:szCs w:val="20"/>
                <w:lang w:eastAsia="en-AU"/>
              </w:rPr>
              <w:t xml:space="preserve">was delivered </w:t>
            </w:r>
            <w:r w:rsidRPr="00E87628">
              <w:rPr>
                <w:rFonts w:ascii="Lato" w:eastAsia="Times New Roman" w:hAnsi="Lato" w:cs="Calibri"/>
                <w:color w:val="000000"/>
                <w:sz w:val="20"/>
                <w:szCs w:val="20"/>
                <w:lang w:eastAsia="en-AU"/>
              </w:rPr>
              <w:t xml:space="preserve">on </w:t>
            </w:r>
            <w:r w:rsidR="00880491">
              <w:rPr>
                <w:rFonts w:ascii="Lato" w:eastAsia="Times New Roman" w:hAnsi="Lato" w:cs="Calibri"/>
                <w:color w:val="000000"/>
                <w:sz w:val="20"/>
                <w:szCs w:val="20"/>
                <w:lang w:eastAsia="en-AU"/>
              </w:rPr>
              <w:t>5-6</w:t>
            </w:r>
            <w:r w:rsidRPr="00E87628">
              <w:rPr>
                <w:rFonts w:ascii="Lato" w:eastAsia="Times New Roman" w:hAnsi="Lato" w:cs="Calibri"/>
                <w:color w:val="000000"/>
                <w:sz w:val="20"/>
                <w:szCs w:val="20"/>
                <w:lang w:eastAsia="en-AU"/>
              </w:rPr>
              <w:t xml:space="preserve"> June 2024 in Alice Springs. The conference brought together DFSV prevention and response sector workers, supervisors, managers and executives from across the NT, to share their experiences and knowledge. Keynote speakers Aunty Muriel Bamblett, Connie Shaw and Phynea Clark discussed the latest issues, trends, and responses in the DFSV services sector. The conference covered a broad range of topics focusing on promising practice, bi-cultural ways of working, bringing men to the table to address DFSV and valuing the victim survivor voice. Over 250 workers across both NGO and NTG attended. The event also provided a networking opportunity for DFSV professionals to meet and discuss specific key issues, with many saying it was a highlight to create new connections and meet peers in the DFSV space.</w:t>
            </w:r>
          </w:p>
          <w:p w14:paraId="6F3131BB" w14:textId="77777777" w:rsidR="00B33E5E" w:rsidRDefault="00B33E5E" w:rsidP="00E87628">
            <w:pPr>
              <w:spacing w:after="0" w:line="240" w:lineRule="auto"/>
              <w:rPr>
                <w:rFonts w:ascii="Lato" w:eastAsia="Times New Roman" w:hAnsi="Lato" w:cs="Calibri"/>
                <w:color w:val="000000"/>
                <w:sz w:val="20"/>
                <w:szCs w:val="20"/>
                <w:lang w:eastAsia="en-AU"/>
              </w:rPr>
            </w:pPr>
          </w:p>
          <w:p w14:paraId="17795508" w14:textId="2797E8AE" w:rsidR="00252CF1" w:rsidRPr="00E87628" w:rsidRDefault="00252CF1" w:rsidP="00E87628">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24BFC68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6C312DB2"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35B2E606"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3399"/>
            <w:vAlign w:val="center"/>
            <w:hideMark/>
          </w:tcPr>
          <w:p w14:paraId="2B2F3E6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4E7B0263" w14:textId="1B25954C"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5B7C25D1" wp14:editId="44C397F8">
                      <wp:extent cx="379730" cy="367665"/>
                      <wp:effectExtent l="0" t="0" r="20320" b="13335"/>
                      <wp:docPr id="64" name="Oval 64"/>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BB61CD5" id="Oval 64"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Oyk7Jo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4EBEFB97" w14:textId="77777777" w:rsidTr="0055097B">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7F2B7F85" w14:textId="7ACC730E"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4.12 Continue to support DFSV sector development through NTCOSS DFSV Policy Officer and consider estab</w:t>
            </w:r>
            <w:r w:rsidR="00FB544C">
              <w:rPr>
                <w:rFonts w:ascii="Lato" w:eastAsia="Times New Roman" w:hAnsi="Lato" w:cs="Calibri"/>
                <w:color w:val="000000"/>
                <w:sz w:val="20"/>
                <w:szCs w:val="20"/>
                <w:lang w:eastAsia="en-AU"/>
              </w:rPr>
              <w:t>lishment of an NT DFSV peak (DCF</w:t>
            </w:r>
            <w:r w:rsidRPr="00E87628">
              <w:rPr>
                <w:rFonts w:ascii="Lato" w:eastAsia="Times New Roman" w:hAnsi="Lato" w:cs="Calibri"/>
                <w:color w:val="000000"/>
                <w:sz w:val="20"/>
                <w:szCs w:val="20"/>
                <w:lang w:eastAsia="en-AU"/>
              </w:rPr>
              <w:t xml:space="preserve"> - DFSVR)</w:t>
            </w: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2F947931" w14:textId="4CB25623" w:rsid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In 2022, </w:t>
            </w:r>
            <w:r w:rsidR="00F94A9E">
              <w:rPr>
                <w:rFonts w:ascii="Lato" w:eastAsia="Times New Roman" w:hAnsi="Lato" w:cs="Calibri"/>
                <w:color w:val="000000"/>
                <w:sz w:val="20"/>
                <w:szCs w:val="20"/>
                <w:lang w:eastAsia="en-AU"/>
              </w:rPr>
              <w:t>DCF</w:t>
            </w:r>
            <w:r w:rsidRPr="00E87628">
              <w:rPr>
                <w:rFonts w:ascii="Lato" w:eastAsia="Times New Roman" w:hAnsi="Lato" w:cs="Calibri"/>
                <w:color w:val="000000"/>
                <w:sz w:val="20"/>
                <w:szCs w:val="20"/>
                <w:lang w:eastAsia="en-AU"/>
              </w:rPr>
              <w:t xml:space="preserve"> entered into a 5-year agreement with the Northern Territory Council of Social Service </w:t>
            </w:r>
            <w:r w:rsidR="00880491">
              <w:rPr>
                <w:rFonts w:ascii="Lato" w:eastAsia="Times New Roman" w:hAnsi="Lato" w:cs="Calibri"/>
                <w:color w:val="000000"/>
                <w:sz w:val="20"/>
                <w:szCs w:val="20"/>
                <w:lang w:eastAsia="en-AU"/>
              </w:rPr>
              <w:t xml:space="preserve">(NTCOSS) </w:t>
            </w:r>
            <w:r w:rsidRPr="00E87628">
              <w:rPr>
                <w:rFonts w:ascii="Lato" w:eastAsia="Times New Roman" w:hAnsi="Lato" w:cs="Calibri"/>
                <w:color w:val="000000"/>
                <w:sz w:val="20"/>
                <w:szCs w:val="20"/>
                <w:lang w:eastAsia="en-AU"/>
              </w:rPr>
              <w:t xml:space="preserve">to support a DFSV Policy Officer, following a successful pilot in 2021, to enable sector coordination, advocacy and support for </w:t>
            </w:r>
            <w:r w:rsidR="00880491">
              <w:rPr>
                <w:rFonts w:ascii="Lato" w:eastAsia="Times New Roman" w:hAnsi="Lato" w:cs="Calibri"/>
                <w:color w:val="000000"/>
                <w:sz w:val="20"/>
                <w:szCs w:val="20"/>
                <w:lang w:eastAsia="en-AU"/>
              </w:rPr>
              <w:t xml:space="preserve">DFSV </w:t>
            </w:r>
            <w:r w:rsidRPr="00E87628">
              <w:rPr>
                <w:rFonts w:ascii="Lato" w:eastAsia="Times New Roman" w:hAnsi="Lato" w:cs="Calibri"/>
                <w:color w:val="000000"/>
                <w:sz w:val="20"/>
                <w:szCs w:val="20"/>
                <w:lang w:eastAsia="en-AU"/>
              </w:rPr>
              <w:t xml:space="preserve">services across the </w:t>
            </w:r>
            <w:r w:rsidR="00880491">
              <w:rPr>
                <w:rFonts w:ascii="Lato" w:eastAsia="Times New Roman" w:hAnsi="Lato" w:cs="Calibri"/>
                <w:color w:val="000000"/>
                <w:sz w:val="20"/>
                <w:szCs w:val="20"/>
                <w:lang w:eastAsia="en-AU"/>
              </w:rPr>
              <w:t>NT</w:t>
            </w:r>
            <w:r w:rsidRPr="00E87628">
              <w:rPr>
                <w:rFonts w:ascii="Lato" w:eastAsia="Times New Roman" w:hAnsi="Lato" w:cs="Calibri"/>
                <w:color w:val="000000"/>
                <w:sz w:val="20"/>
                <w:szCs w:val="20"/>
                <w:lang w:eastAsia="en-AU"/>
              </w:rPr>
              <w:t xml:space="preserve">. The formation of a peak body has been identified as an important priority for the </w:t>
            </w:r>
            <w:r w:rsidR="00880491">
              <w:rPr>
                <w:rFonts w:ascii="Lato" w:eastAsia="Times New Roman" w:hAnsi="Lato" w:cs="Calibri"/>
                <w:color w:val="000000"/>
                <w:sz w:val="20"/>
                <w:szCs w:val="20"/>
                <w:lang w:eastAsia="en-AU"/>
              </w:rPr>
              <w:t xml:space="preserve">NT </w:t>
            </w:r>
            <w:r w:rsidRPr="00E87628">
              <w:rPr>
                <w:rFonts w:ascii="Lato" w:eastAsia="Times New Roman" w:hAnsi="Lato" w:cs="Calibri"/>
                <w:color w:val="000000"/>
                <w:sz w:val="20"/>
                <w:szCs w:val="20"/>
                <w:lang w:eastAsia="en-AU"/>
              </w:rPr>
              <w:t>DFSV sector. Consultation undertaken as part of the development of a DFSV Resource Centre in 2023 identified support of a peak, and the view that a peak body should incorporate representation from both Aboriginal Community Controlled DFSV specialist organisations as well as other specialist DFSV services, and include governance and partnership mechanisms to ensure that Aboriginal people and Aboriginal organisations play a central role. In October 2023 NTCOSS commenced work to consider the establishment of and model for a peak body.</w:t>
            </w:r>
            <w:r w:rsidR="00880491">
              <w:rPr>
                <w:rFonts w:ascii="Lato" w:eastAsia="Times New Roman" w:hAnsi="Lato" w:cs="Calibri"/>
                <w:color w:val="000000"/>
                <w:sz w:val="20"/>
                <w:szCs w:val="20"/>
                <w:lang w:eastAsia="en-AU"/>
              </w:rPr>
              <w:t xml:space="preserve"> DCF </w:t>
            </w:r>
            <w:r w:rsidRPr="00E87628">
              <w:rPr>
                <w:rFonts w:ascii="Lato" w:eastAsia="Times New Roman" w:hAnsi="Lato" w:cs="Calibri"/>
                <w:color w:val="000000"/>
                <w:sz w:val="20"/>
                <w:szCs w:val="20"/>
                <w:lang w:eastAsia="en-AU"/>
              </w:rPr>
              <w:t xml:space="preserve">is working with the Aboriginal Medical Services Alliance of the Northern Territory (AMSANT) to support a second DFSV Policy Officer to meaningfully participate in the DFSV reforms discussion, to work in collaboration with NTCOSS, including on the establishment of a DFSV peak. It is expected work will commence between the two organisations on the DFSV Peak </w:t>
            </w:r>
            <w:r w:rsidR="00880491">
              <w:rPr>
                <w:rFonts w:ascii="Lato" w:eastAsia="Times New Roman" w:hAnsi="Lato" w:cs="Calibri"/>
                <w:color w:val="000000"/>
                <w:sz w:val="20"/>
                <w:szCs w:val="20"/>
                <w:lang w:eastAsia="en-AU"/>
              </w:rPr>
              <w:t xml:space="preserve">in </w:t>
            </w:r>
            <w:r w:rsidRPr="00E87628">
              <w:rPr>
                <w:rFonts w:ascii="Lato" w:eastAsia="Times New Roman" w:hAnsi="Lato" w:cs="Calibri"/>
                <w:color w:val="000000"/>
                <w:sz w:val="20"/>
                <w:szCs w:val="20"/>
                <w:lang w:eastAsia="en-AU"/>
              </w:rPr>
              <w:t>2024-2025.</w:t>
            </w:r>
          </w:p>
          <w:p w14:paraId="39850742" w14:textId="77777777" w:rsidR="00B33E5E" w:rsidRDefault="00B33E5E" w:rsidP="00E87628">
            <w:pPr>
              <w:spacing w:after="0" w:line="240" w:lineRule="auto"/>
              <w:rPr>
                <w:rFonts w:ascii="Lato" w:eastAsia="Times New Roman" w:hAnsi="Lato" w:cs="Calibri"/>
                <w:color w:val="000000"/>
                <w:sz w:val="20"/>
                <w:szCs w:val="20"/>
                <w:lang w:eastAsia="en-AU"/>
              </w:rPr>
            </w:pPr>
          </w:p>
          <w:p w14:paraId="42C80707" w14:textId="06461B0F" w:rsidR="00252CF1" w:rsidRPr="00E87628" w:rsidRDefault="00252CF1" w:rsidP="00E87628">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27F2C"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5767A"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F08B4"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3399"/>
            <w:vAlign w:val="center"/>
            <w:hideMark/>
          </w:tcPr>
          <w:p w14:paraId="732DA7D2"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C199A" w14:textId="0BDD5529"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1EA9E527" wp14:editId="76C8DDC2">
                      <wp:extent cx="379730" cy="367665"/>
                      <wp:effectExtent l="0" t="0" r="20320" b="13335"/>
                      <wp:docPr id="65" name="Oval 65"/>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7D46889" id="Oval 65"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9shw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" fillcolor="#00b050" strokecolor="#375623 [1609]" strokeweight="1pt">
                      <v:stroke joinstyle="miter"/>
                      <w10:anchorlock/>
                    </v:oval>
                  </w:pict>
                </mc:Fallback>
              </mc:AlternateContent>
            </w:r>
          </w:p>
        </w:tc>
      </w:tr>
      <w:tr w:rsidR="00E87628" w:rsidRPr="00E87628" w14:paraId="4A8FF03E" w14:textId="77777777" w:rsidTr="00B33E5E">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0FC6B71C" w14:textId="3D2943C6"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4.13 Align multi agency risk management approaches to DFSV between FSF, and Child Wellbeing and Safety Partnerships (forme</w:t>
            </w:r>
            <w:r w:rsidR="00FB544C">
              <w:rPr>
                <w:rFonts w:ascii="Lato" w:eastAsia="Times New Roman" w:hAnsi="Lato" w:cs="Calibri"/>
                <w:color w:val="000000"/>
                <w:sz w:val="20"/>
                <w:szCs w:val="20"/>
                <w:lang w:eastAsia="en-AU"/>
              </w:rPr>
              <w:t>rly MACCST) under the RAMF (DCF</w:t>
            </w:r>
            <w:r w:rsidRPr="00E87628">
              <w:rPr>
                <w:rFonts w:ascii="Lato" w:eastAsia="Times New Roman" w:hAnsi="Lato" w:cs="Calibri"/>
                <w:color w:val="000000"/>
                <w:sz w:val="20"/>
                <w:szCs w:val="20"/>
                <w:lang w:eastAsia="en-AU"/>
              </w:rPr>
              <w:t>- Policy)</w:t>
            </w:r>
          </w:p>
        </w:tc>
        <w:tc>
          <w:tcPr>
            <w:tcW w:w="12737" w:type="dxa"/>
            <w:tcBorders>
              <w:top w:val="single" w:sz="4" w:space="0" w:color="auto"/>
              <w:left w:val="nil"/>
              <w:bottom w:val="single" w:sz="4" w:space="0" w:color="auto"/>
              <w:right w:val="single" w:sz="4" w:space="0" w:color="auto"/>
            </w:tcBorders>
            <w:shd w:val="clear" w:color="auto" w:fill="auto"/>
            <w:hideMark/>
          </w:tcPr>
          <w:p w14:paraId="2DCC343B" w14:textId="4BD0C7B2" w:rsid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Action 4.13 complete. </w:t>
            </w:r>
            <w:r w:rsidR="00F94A9E">
              <w:rPr>
                <w:rFonts w:ascii="Lato" w:eastAsia="Times New Roman" w:hAnsi="Lato" w:cs="Calibri"/>
                <w:color w:val="000000"/>
                <w:sz w:val="20"/>
                <w:szCs w:val="20"/>
                <w:lang w:eastAsia="en-AU"/>
              </w:rPr>
              <w:t>DCF</w:t>
            </w:r>
            <w:r w:rsidRPr="00E87628">
              <w:rPr>
                <w:rFonts w:ascii="Lato" w:eastAsia="Times New Roman" w:hAnsi="Lato" w:cs="Calibri"/>
                <w:color w:val="000000"/>
                <w:sz w:val="20"/>
                <w:szCs w:val="20"/>
                <w:lang w:eastAsia="en-AU"/>
              </w:rPr>
              <w:t xml:space="preserve"> Executive Leadership Board approved the Child Wellbeing and Safety Partnerships’ (CWSP) </w:t>
            </w:r>
            <w:r w:rsidR="00880491">
              <w:rPr>
                <w:rFonts w:ascii="Lato" w:eastAsia="Times New Roman" w:hAnsi="Lato" w:cs="Calibri"/>
                <w:color w:val="000000"/>
                <w:sz w:val="20"/>
                <w:szCs w:val="20"/>
                <w:lang w:eastAsia="en-AU"/>
              </w:rPr>
              <w:t>Guideline</w:t>
            </w:r>
            <w:r w:rsidRPr="00E87628">
              <w:rPr>
                <w:rFonts w:ascii="Lato" w:eastAsia="Times New Roman" w:hAnsi="Lato" w:cs="Calibri"/>
                <w:color w:val="000000"/>
                <w:sz w:val="20"/>
                <w:szCs w:val="20"/>
                <w:lang w:eastAsia="en-AU"/>
              </w:rPr>
              <w:t>. This policy setting was developed with Aboriginal Peak</w:t>
            </w:r>
            <w:r w:rsidR="00880491">
              <w:rPr>
                <w:rFonts w:ascii="Lato" w:eastAsia="Times New Roman" w:hAnsi="Lato" w:cs="Calibri"/>
                <w:color w:val="000000"/>
                <w:sz w:val="20"/>
                <w:szCs w:val="20"/>
                <w:lang w:eastAsia="en-AU"/>
              </w:rPr>
              <w:t xml:space="preserve"> Organisations</w:t>
            </w:r>
            <w:r w:rsidRPr="00E87628">
              <w:rPr>
                <w:rFonts w:ascii="Lato" w:eastAsia="Times New Roman" w:hAnsi="Lato" w:cs="Calibri"/>
                <w:color w:val="000000"/>
                <w:sz w:val="20"/>
                <w:szCs w:val="20"/>
                <w:lang w:eastAsia="en-AU"/>
              </w:rPr>
              <w:t xml:space="preserve"> Northern Territory (APONT) and Aboriginal Medical Services Alliance Medical Northern Territory (AMSANT). Th</w:t>
            </w:r>
            <w:r w:rsidR="00880491">
              <w:rPr>
                <w:rFonts w:ascii="Lato" w:eastAsia="Times New Roman" w:hAnsi="Lato" w:cs="Calibri"/>
                <w:color w:val="000000"/>
                <w:sz w:val="20"/>
                <w:szCs w:val="20"/>
                <w:lang w:eastAsia="en-AU"/>
              </w:rPr>
              <w:t>e</w:t>
            </w:r>
            <w:r w:rsidRPr="00E87628">
              <w:rPr>
                <w:rFonts w:ascii="Lato" w:eastAsia="Times New Roman" w:hAnsi="Lato" w:cs="Calibri"/>
                <w:color w:val="000000"/>
                <w:sz w:val="20"/>
                <w:szCs w:val="20"/>
                <w:lang w:eastAsia="en-AU"/>
              </w:rPr>
              <w:t xml:space="preserve"> Guideline was developed in collaboration and consultation with MACCST/CWSP meetings operating in urban, regional and remote locations, Regional Services, the Department's Cultural Security Framework Committee and APONT and AMSANT. The Guideline includes explicit reference to, and requirement of CWSP meetings to respond to </w:t>
            </w:r>
            <w:r w:rsidR="00880491">
              <w:rPr>
                <w:rFonts w:ascii="Lato" w:eastAsia="Times New Roman" w:hAnsi="Lato" w:cs="Calibri"/>
                <w:color w:val="000000"/>
                <w:sz w:val="20"/>
                <w:szCs w:val="20"/>
                <w:lang w:eastAsia="en-AU"/>
              </w:rPr>
              <w:t xml:space="preserve">DFV </w:t>
            </w:r>
            <w:r w:rsidRPr="00E87628">
              <w:rPr>
                <w:rFonts w:ascii="Lato" w:eastAsia="Times New Roman" w:hAnsi="Lato" w:cs="Calibri"/>
                <w:color w:val="000000"/>
                <w:sz w:val="20"/>
                <w:szCs w:val="20"/>
                <w:lang w:eastAsia="en-AU"/>
              </w:rPr>
              <w:t xml:space="preserve">aligned to the RAMF. Further it expands the original MACCST/CWSP remit to include referrals (by consent) of </w:t>
            </w:r>
            <w:r w:rsidR="00880491">
              <w:rPr>
                <w:rFonts w:ascii="Lato" w:eastAsia="Times New Roman" w:hAnsi="Lato" w:cs="Calibri"/>
                <w:color w:val="000000"/>
                <w:sz w:val="20"/>
                <w:szCs w:val="20"/>
                <w:lang w:eastAsia="en-AU"/>
              </w:rPr>
              <w:t xml:space="preserve">DFV </w:t>
            </w:r>
            <w:r w:rsidRPr="00E87628">
              <w:rPr>
                <w:rFonts w:ascii="Lato" w:eastAsia="Times New Roman" w:hAnsi="Lato" w:cs="Calibri"/>
                <w:color w:val="000000"/>
                <w:sz w:val="20"/>
                <w:szCs w:val="20"/>
                <w:lang w:eastAsia="en-AU"/>
              </w:rPr>
              <w:t>victim survivors even if they have no children in their direct care. This enables a place</w:t>
            </w:r>
            <w:r w:rsidR="00880491">
              <w:rPr>
                <w:rFonts w:ascii="Lato" w:eastAsia="Times New Roman" w:hAnsi="Lato" w:cs="Calibri"/>
                <w:color w:val="000000"/>
                <w:sz w:val="20"/>
                <w:szCs w:val="20"/>
                <w:lang w:eastAsia="en-AU"/>
              </w:rPr>
              <w:t>-</w:t>
            </w:r>
            <w:r w:rsidRPr="00E87628">
              <w:rPr>
                <w:rFonts w:ascii="Lato" w:eastAsia="Times New Roman" w:hAnsi="Lato" w:cs="Calibri"/>
                <w:color w:val="000000"/>
                <w:sz w:val="20"/>
                <w:szCs w:val="20"/>
                <w:lang w:eastAsia="en-AU"/>
              </w:rPr>
              <w:t xml:space="preserve">based plan of support/risk mitigation and/or referral in the absence of </w:t>
            </w:r>
            <w:r w:rsidR="00880491">
              <w:rPr>
                <w:rFonts w:ascii="Lato" w:eastAsia="Times New Roman" w:hAnsi="Lato" w:cs="Calibri"/>
                <w:color w:val="000000"/>
                <w:sz w:val="20"/>
                <w:szCs w:val="20"/>
                <w:lang w:eastAsia="en-AU"/>
              </w:rPr>
              <w:t xml:space="preserve">an </w:t>
            </w:r>
            <w:r w:rsidRPr="00E87628">
              <w:rPr>
                <w:rFonts w:ascii="Lato" w:eastAsia="Times New Roman" w:hAnsi="Lato" w:cs="Calibri"/>
                <w:color w:val="000000"/>
                <w:sz w:val="20"/>
                <w:szCs w:val="20"/>
                <w:lang w:eastAsia="en-AU"/>
              </w:rPr>
              <w:t xml:space="preserve">FSF (noting CWSP does not replace, nor operate under the same parameters and requirements of </w:t>
            </w:r>
            <w:r w:rsidR="00880491">
              <w:rPr>
                <w:rFonts w:ascii="Lato" w:eastAsia="Times New Roman" w:hAnsi="Lato" w:cs="Calibri"/>
                <w:color w:val="000000"/>
                <w:sz w:val="20"/>
                <w:szCs w:val="20"/>
                <w:lang w:eastAsia="en-AU"/>
              </w:rPr>
              <w:t xml:space="preserve">the </w:t>
            </w:r>
            <w:r w:rsidRPr="00E87628">
              <w:rPr>
                <w:rFonts w:ascii="Lato" w:eastAsia="Times New Roman" w:hAnsi="Lato" w:cs="Calibri"/>
                <w:color w:val="000000"/>
                <w:sz w:val="20"/>
                <w:szCs w:val="20"/>
                <w:lang w:eastAsia="en-AU"/>
              </w:rPr>
              <w:t>FSF.</w:t>
            </w:r>
            <w:r w:rsidR="00880491">
              <w:rPr>
                <w:rFonts w:ascii="Lato" w:eastAsia="Times New Roman" w:hAnsi="Lato" w:cs="Calibri"/>
                <w:color w:val="000000"/>
                <w:sz w:val="20"/>
                <w:szCs w:val="20"/>
                <w:lang w:eastAsia="en-AU"/>
              </w:rPr>
              <w:t xml:space="preserve"> DCF </w:t>
            </w:r>
            <w:r w:rsidRPr="00E87628">
              <w:rPr>
                <w:rFonts w:ascii="Lato" w:eastAsia="Times New Roman" w:hAnsi="Lato" w:cs="Calibri"/>
                <w:color w:val="000000"/>
                <w:sz w:val="20"/>
                <w:szCs w:val="20"/>
                <w:lang w:eastAsia="en-AU"/>
              </w:rPr>
              <w:t xml:space="preserve">Regional Services will implement the Guideline against their existing meeting and to new meetings established across the </w:t>
            </w:r>
            <w:r w:rsidR="00880491">
              <w:rPr>
                <w:rFonts w:ascii="Lato" w:eastAsia="Times New Roman" w:hAnsi="Lato" w:cs="Calibri"/>
                <w:color w:val="000000"/>
                <w:sz w:val="20"/>
                <w:szCs w:val="20"/>
                <w:lang w:eastAsia="en-AU"/>
              </w:rPr>
              <w:t>NT</w:t>
            </w:r>
            <w:r w:rsidRPr="00E87628">
              <w:rPr>
                <w:rFonts w:ascii="Lato" w:eastAsia="Times New Roman" w:hAnsi="Lato" w:cs="Calibri"/>
                <w:color w:val="000000"/>
                <w:sz w:val="20"/>
                <w:szCs w:val="20"/>
                <w:lang w:eastAsia="en-AU"/>
              </w:rPr>
              <w:t>.</w:t>
            </w:r>
          </w:p>
          <w:p w14:paraId="6B0BEC3E" w14:textId="77777777" w:rsidR="00B33E5E" w:rsidRDefault="00B33E5E" w:rsidP="00E87628">
            <w:pPr>
              <w:spacing w:after="0" w:line="240" w:lineRule="auto"/>
              <w:rPr>
                <w:rFonts w:ascii="Lato" w:eastAsia="Times New Roman" w:hAnsi="Lato" w:cs="Calibri"/>
                <w:color w:val="000000"/>
                <w:sz w:val="20"/>
                <w:szCs w:val="20"/>
                <w:lang w:eastAsia="en-AU"/>
              </w:rPr>
            </w:pPr>
          </w:p>
          <w:p w14:paraId="556B6C30" w14:textId="18B13266" w:rsidR="00252CF1" w:rsidRPr="00E87628" w:rsidRDefault="00252CF1" w:rsidP="00E87628">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15223E10"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5DB3B05F"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51820E11"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3399"/>
            <w:vAlign w:val="center"/>
            <w:hideMark/>
          </w:tcPr>
          <w:p w14:paraId="05628F0D"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31169647" w14:textId="4518C37C"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12F05E74" wp14:editId="2A644F19">
                      <wp:extent cx="379730" cy="367665"/>
                      <wp:effectExtent l="0" t="0" r="20320" b="13335"/>
                      <wp:docPr id="66" name="Oval 66"/>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46032E4" id="Oval 66"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L1ZSs4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4D9F17D1" w14:textId="77777777" w:rsidTr="00B33E5E">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0468E218" w14:textId="77777777" w:rsid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4.14, Introduce performance measures for service providers that reflect objectives of </w:t>
            </w:r>
            <w:r w:rsidRPr="00E87628">
              <w:rPr>
                <w:rFonts w:ascii="Lato" w:eastAsia="Times New Roman" w:hAnsi="Lato" w:cs="Calibri"/>
                <w:color w:val="000000"/>
                <w:sz w:val="20"/>
                <w:szCs w:val="20"/>
                <w:lang w:eastAsia="en-AU"/>
              </w:rPr>
              <w:lastRenderedPageBreak/>
              <w:t>prevention, victim safety, and</w:t>
            </w:r>
            <w:r w:rsidR="00FB544C">
              <w:rPr>
                <w:rFonts w:ascii="Lato" w:eastAsia="Times New Roman" w:hAnsi="Lato" w:cs="Calibri"/>
                <w:color w:val="000000"/>
                <w:sz w:val="20"/>
                <w:szCs w:val="20"/>
                <w:lang w:eastAsia="en-AU"/>
              </w:rPr>
              <w:t xml:space="preserve"> perpetrator accountability (DCF</w:t>
            </w:r>
            <w:r w:rsidRPr="00E87628">
              <w:rPr>
                <w:rFonts w:ascii="Lato" w:eastAsia="Times New Roman" w:hAnsi="Lato" w:cs="Calibri"/>
                <w:color w:val="000000"/>
                <w:sz w:val="20"/>
                <w:szCs w:val="20"/>
                <w:lang w:eastAsia="en-AU"/>
              </w:rPr>
              <w:t xml:space="preserve"> - DFSVR)</w:t>
            </w:r>
          </w:p>
          <w:p w14:paraId="2A6B18F8" w14:textId="77777777" w:rsidR="00252CF1" w:rsidRDefault="00252CF1" w:rsidP="00E87628">
            <w:pPr>
              <w:spacing w:after="0" w:line="240" w:lineRule="auto"/>
              <w:rPr>
                <w:rFonts w:ascii="Lato" w:eastAsia="Times New Roman" w:hAnsi="Lato" w:cs="Calibri"/>
                <w:color w:val="000000"/>
                <w:sz w:val="20"/>
                <w:szCs w:val="20"/>
                <w:lang w:eastAsia="en-AU"/>
              </w:rPr>
            </w:pPr>
          </w:p>
          <w:p w14:paraId="0F005B2F" w14:textId="581217EF" w:rsidR="00DF0B4A" w:rsidRPr="00E87628" w:rsidRDefault="00DF0B4A" w:rsidP="00E87628">
            <w:pPr>
              <w:spacing w:after="0" w:line="240" w:lineRule="auto"/>
              <w:rPr>
                <w:rFonts w:ascii="Lato" w:eastAsia="Times New Roman" w:hAnsi="Lato" w:cs="Calibri"/>
                <w:color w:val="000000"/>
                <w:sz w:val="20"/>
                <w:szCs w:val="20"/>
                <w:lang w:eastAsia="en-AU"/>
              </w:rPr>
            </w:pPr>
          </w:p>
        </w:tc>
        <w:tc>
          <w:tcPr>
            <w:tcW w:w="12737" w:type="dxa"/>
            <w:tcBorders>
              <w:top w:val="single" w:sz="4" w:space="0" w:color="auto"/>
              <w:left w:val="single" w:sz="4" w:space="0" w:color="auto"/>
              <w:bottom w:val="single" w:sz="4" w:space="0" w:color="auto"/>
              <w:right w:val="single" w:sz="4" w:space="0" w:color="auto"/>
            </w:tcBorders>
            <w:shd w:val="clear" w:color="auto" w:fill="auto"/>
            <w:hideMark/>
          </w:tcPr>
          <w:p w14:paraId="1BB6D9B1" w14:textId="5C988399"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lastRenderedPageBreak/>
              <w:t>Standardised performance measures are now in place for DFV crisis accommodation services and MBCP</w:t>
            </w:r>
            <w:r w:rsidR="00D50255">
              <w:rPr>
                <w:rFonts w:ascii="Lato" w:eastAsia="Times New Roman" w:hAnsi="Lato" w:cs="Calibri"/>
                <w:color w:val="000000"/>
                <w:sz w:val="20"/>
                <w:szCs w:val="20"/>
                <w:lang w:eastAsia="en-AU"/>
              </w:rPr>
              <w:t>s</w:t>
            </w:r>
            <w:r w:rsidRPr="00E87628">
              <w:rPr>
                <w:rFonts w:ascii="Lato" w:eastAsia="Times New Roman" w:hAnsi="Lato" w:cs="Calibri"/>
                <w:color w:val="000000"/>
                <w:sz w:val="20"/>
                <w:szCs w:val="20"/>
                <w:lang w:eastAsia="en-AU"/>
              </w:rPr>
              <w:t xml:space="preserve"> to align with victim safety and perpetrator accountability. Work is being undertaken to review the Safe, Respected and Free from Violence </w:t>
            </w:r>
            <w:r w:rsidR="00880491">
              <w:rPr>
                <w:rFonts w:ascii="Lato" w:eastAsia="Times New Roman" w:hAnsi="Lato" w:cs="Calibri"/>
                <w:color w:val="000000"/>
                <w:sz w:val="20"/>
                <w:szCs w:val="20"/>
                <w:lang w:eastAsia="en-AU"/>
              </w:rPr>
              <w:t xml:space="preserve">Primary </w:t>
            </w:r>
            <w:r w:rsidRPr="00E87628">
              <w:rPr>
                <w:rFonts w:ascii="Lato" w:eastAsia="Times New Roman" w:hAnsi="Lato" w:cs="Calibri"/>
                <w:color w:val="000000"/>
                <w:sz w:val="20"/>
                <w:szCs w:val="20"/>
                <w:lang w:eastAsia="en-AU"/>
              </w:rPr>
              <w:t>Prevention grants to determine standard performance measures for primary prevention (Action 1.5c)</w:t>
            </w:r>
            <w:r w:rsidR="00553FFE">
              <w:rPr>
                <w:rFonts w:ascii="Lato" w:eastAsia="Times New Roman" w:hAnsi="Lato" w:cs="Calibri"/>
                <w:color w:val="000000"/>
                <w:sz w:val="20"/>
                <w:szCs w:val="20"/>
                <w:lang w:eastAsia="en-AU"/>
              </w:rPr>
              <w:t>.</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A16F1"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F0BDE"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72834"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single" w:sz="4" w:space="0" w:color="auto"/>
              <w:bottom w:val="single" w:sz="4" w:space="0" w:color="auto"/>
              <w:right w:val="single" w:sz="4" w:space="0" w:color="auto"/>
            </w:tcBorders>
            <w:shd w:val="clear" w:color="000000" w:fill="003399"/>
            <w:vAlign w:val="center"/>
            <w:hideMark/>
          </w:tcPr>
          <w:p w14:paraId="2F2E23BD"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DE321" w14:textId="621051B9"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653B4C72" wp14:editId="2EF08D81">
                      <wp:extent cx="379730" cy="367665"/>
                      <wp:effectExtent l="0" t="0" r="20320" b="13335"/>
                      <wp:docPr id="67" name="Oval 67"/>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531F015" id="Oval 67"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eb5hA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penm+Y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r w:rsidR="00E87628" w:rsidRPr="00E87628" w14:paraId="2F65AEB5" w14:textId="77777777" w:rsidTr="00B33E5E">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6B619AEB" w14:textId="4F7CAD4F" w:rsidR="00E87628" w:rsidRPr="00E87628"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4.15, Support supervision &amp; practice management supp</w:t>
            </w:r>
            <w:r w:rsidR="00FB544C">
              <w:rPr>
                <w:rFonts w:ascii="Lato" w:eastAsia="Times New Roman" w:hAnsi="Lato" w:cs="Calibri"/>
                <w:color w:val="000000"/>
                <w:sz w:val="20"/>
                <w:szCs w:val="20"/>
                <w:lang w:eastAsia="en-AU"/>
              </w:rPr>
              <w:t>ort for specialist services (DCF</w:t>
            </w:r>
            <w:r w:rsidRPr="00E87628">
              <w:rPr>
                <w:rFonts w:ascii="Lato" w:eastAsia="Times New Roman" w:hAnsi="Lato" w:cs="Calibri"/>
                <w:color w:val="000000"/>
                <w:sz w:val="20"/>
                <w:szCs w:val="20"/>
                <w:lang w:eastAsia="en-AU"/>
              </w:rPr>
              <w:t xml:space="preserve"> - DFSVR)</w:t>
            </w:r>
          </w:p>
        </w:tc>
        <w:tc>
          <w:tcPr>
            <w:tcW w:w="12737" w:type="dxa"/>
            <w:tcBorders>
              <w:top w:val="single" w:sz="4" w:space="0" w:color="auto"/>
              <w:left w:val="nil"/>
              <w:bottom w:val="single" w:sz="4" w:space="0" w:color="auto"/>
              <w:right w:val="single" w:sz="4" w:space="0" w:color="auto"/>
            </w:tcBorders>
            <w:shd w:val="clear" w:color="auto" w:fill="auto"/>
            <w:hideMark/>
          </w:tcPr>
          <w:p w14:paraId="438E12F5" w14:textId="407FE83F" w:rsidR="00880491" w:rsidRDefault="00E87628" w:rsidP="00E87628">
            <w:pPr>
              <w:spacing w:after="0" w:line="240" w:lineRule="auto"/>
              <w:rPr>
                <w:rFonts w:ascii="Lato" w:eastAsia="Times New Roman" w:hAnsi="Lato" w:cs="Calibri"/>
                <w:color w:val="000000"/>
                <w:sz w:val="20"/>
                <w:szCs w:val="20"/>
                <w:lang w:eastAsia="en-AU"/>
              </w:rPr>
            </w:pPr>
            <w:r w:rsidRPr="00E87628">
              <w:rPr>
                <w:rFonts w:ascii="Lato" w:eastAsia="Times New Roman" w:hAnsi="Lato" w:cs="Calibri"/>
                <w:color w:val="000000"/>
                <w:sz w:val="20"/>
                <w:szCs w:val="20"/>
                <w:lang w:eastAsia="en-AU"/>
              </w:rPr>
              <w:t xml:space="preserve">Enhanced Specialist Services Grants (ESSG) support practice support for crisis accommodation services, including staff supervision and practice management. These grants were introduced in 2019, and now all DFSV specialist services funded by </w:t>
            </w:r>
            <w:r w:rsidR="00F94A9E">
              <w:rPr>
                <w:rFonts w:ascii="Lato" w:eastAsia="Times New Roman" w:hAnsi="Lato" w:cs="Calibri"/>
                <w:color w:val="000000"/>
                <w:sz w:val="20"/>
                <w:szCs w:val="20"/>
                <w:lang w:eastAsia="en-AU"/>
              </w:rPr>
              <w:t>DCF</w:t>
            </w:r>
            <w:r w:rsidRPr="00E87628">
              <w:rPr>
                <w:rFonts w:ascii="Lato" w:eastAsia="Times New Roman" w:hAnsi="Lato" w:cs="Calibri"/>
                <w:color w:val="000000"/>
                <w:sz w:val="20"/>
                <w:szCs w:val="20"/>
                <w:lang w:eastAsia="en-AU"/>
              </w:rPr>
              <w:t xml:space="preserve"> received this funding. In 2023-24 a total of $0.68 million has gone towards these supports</w:t>
            </w:r>
            <w:r w:rsidR="00880491">
              <w:rPr>
                <w:rFonts w:ascii="Lato" w:eastAsia="Times New Roman" w:hAnsi="Lato" w:cs="Calibri"/>
                <w:color w:val="000000"/>
                <w:sz w:val="20"/>
                <w:szCs w:val="20"/>
                <w:lang w:eastAsia="en-AU"/>
              </w:rPr>
              <w:t xml:space="preserve">, with </w:t>
            </w:r>
            <w:r w:rsidRPr="00E87628">
              <w:rPr>
                <w:rFonts w:ascii="Lato" w:eastAsia="Times New Roman" w:hAnsi="Lato" w:cs="Calibri"/>
                <w:color w:val="000000"/>
                <w:sz w:val="20"/>
                <w:szCs w:val="20"/>
                <w:lang w:eastAsia="en-AU"/>
              </w:rPr>
              <w:t>15 DFV crisis accommodation services funded for practice supervision and practice management.</w:t>
            </w:r>
          </w:p>
          <w:p w14:paraId="2C1B5EAB" w14:textId="77777777" w:rsidR="00B33E5E" w:rsidRDefault="00B33E5E" w:rsidP="00E87628">
            <w:pPr>
              <w:spacing w:after="0" w:line="240" w:lineRule="auto"/>
              <w:rPr>
                <w:rFonts w:ascii="Lato" w:eastAsia="Times New Roman" w:hAnsi="Lato" w:cs="Calibri"/>
                <w:color w:val="000000"/>
                <w:sz w:val="20"/>
                <w:szCs w:val="20"/>
                <w:lang w:eastAsia="en-AU"/>
              </w:rPr>
            </w:pPr>
          </w:p>
          <w:p w14:paraId="1A811C17" w14:textId="6C6E7FDB" w:rsidR="00252CF1" w:rsidRPr="00E87628" w:rsidRDefault="00252CF1" w:rsidP="00E87628">
            <w:pPr>
              <w:spacing w:after="0" w:line="240" w:lineRule="auto"/>
              <w:rPr>
                <w:rFonts w:ascii="Lato" w:eastAsia="Times New Roman" w:hAnsi="Lato" w:cs="Calibri"/>
                <w:color w:val="000000"/>
                <w:sz w:val="20"/>
                <w:szCs w:val="20"/>
                <w:lang w:eastAsia="en-AU"/>
              </w:rPr>
            </w:pP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661F556D"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5B1D23D7"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07F4E8DE"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582" w:type="dxa"/>
            <w:tcBorders>
              <w:top w:val="single" w:sz="4" w:space="0" w:color="auto"/>
              <w:left w:val="nil"/>
              <w:bottom w:val="single" w:sz="4" w:space="0" w:color="auto"/>
              <w:right w:val="single" w:sz="4" w:space="0" w:color="auto"/>
            </w:tcBorders>
            <w:shd w:val="clear" w:color="000000" w:fill="003399"/>
            <w:vAlign w:val="center"/>
            <w:hideMark/>
          </w:tcPr>
          <w:p w14:paraId="5996467E" w14:textId="77777777" w:rsidR="00E87628" w:rsidRPr="00E87628" w:rsidRDefault="00E87628" w:rsidP="00E87628">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751B324D" w14:textId="271C12B4" w:rsidR="00E87628" w:rsidRPr="00E87628" w:rsidRDefault="007A45D9" w:rsidP="00252CF1">
            <w:pPr>
              <w:spacing w:after="0" w:line="240" w:lineRule="auto"/>
              <w:jc w:val="center"/>
              <w:rPr>
                <w:rFonts w:ascii="Lato" w:eastAsia="Times New Roman" w:hAnsi="Lato" w:cs="Calibri"/>
                <w:color w:val="006100"/>
                <w:sz w:val="20"/>
                <w:szCs w:val="20"/>
                <w:lang w:eastAsia="en-AU"/>
              </w:rPr>
            </w:pPr>
            <w:r>
              <w:rPr>
                <w:rFonts w:ascii="Lato" w:eastAsia="Times New Roman" w:hAnsi="Lato" w:cs="Calibri"/>
                <w:noProof/>
                <w:color w:val="006100"/>
                <w:lang w:eastAsia="en-AU"/>
              </w:rPr>
              <mc:AlternateContent>
                <mc:Choice Requires="wps">
                  <w:drawing>
                    <wp:inline distT="0" distB="0" distL="0" distR="0" wp14:anchorId="5D714A67" wp14:editId="5E4048A1">
                      <wp:extent cx="379730" cy="367665"/>
                      <wp:effectExtent l="0" t="0" r="20320" b="13335"/>
                      <wp:docPr id="68" name="Oval 68"/>
                      <wp:cNvGraphicFramePr/>
                      <a:graphic xmlns:a="http://schemas.openxmlformats.org/drawingml/2006/main">
                        <a:graphicData uri="http://schemas.microsoft.com/office/word/2010/wordprocessingShape">
                          <wps:wsp>
                            <wps:cNvSpPr/>
                            <wps:spPr>
                              <a:xfrm>
                                <a:off x="0" y="0"/>
                                <a:ext cx="379730" cy="367665"/>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9DD0A95" id="Oval 68" o:spid="_x0000_s1026" style="width:29.9pt;height:28.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" fillcolor="#00b050" strokecolor="#375623 [1609]" strokeweight="1pt">
                      <v:stroke joinstyle="miter"/>
                      <w10:anchorlock/>
                    </v:oval>
                  </w:pict>
                </mc:Fallback>
              </mc:AlternateContent>
            </w:r>
          </w:p>
        </w:tc>
      </w:tr>
    </w:tbl>
    <w:p w14:paraId="2CE0AC58" w14:textId="77777777" w:rsidR="00880491" w:rsidRDefault="00880491"/>
    <w:p w14:paraId="6AEC1D9C" w14:textId="244CCBE7" w:rsidR="00E87628" w:rsidRPr="000743EF" w:rsidRDefault="0055097B">
      <w:pPr>
        <w:rPr>
          <w:rFonts w:ascii="Lato" w:hAnsi="Lato"/>
          <w:b/>
          <w:bCs/>
          <w:sz w:val="20"/>
          <w:szCs w:val="20"/>
        </w:rPr>
      </w:pPr>
      <w:r w:rsidRPr="000743EF">
        <w:rPr>
          <w:rFonts w:ascii="Lato" w:hAnsi="Lato"/>
          <w:b/>
          <w:bCs/>
          <w:sz w:val="20"/>
          <w:szCs w:val="20"/>
        </w:rPr>
        <w:t>Acronyms</w:t>
      </w:r>
      <w:r w:rsidR="00880491" w:rsidRPr="000743EF">
        <w:rPr>
          <w:rFonts w:ascii="Lato" w:hAnsi="Lato"/>
          <w:b/>
          <w:bCs/>
          <w:sz w:val="20"/>
          <w:szCs w:val="20"/>
        </w:rPr>
        <w:t xml:space="preserve"> used in this document</w:t>
      </w:r>
    </w:p>
    <w:p w14:paraId="7D017EDA" w14:textId="31372C31" w:rsidR="0055097B" w:rsidRPr="009C39C2" w:rsidRDefault="0055097B" w:rsidP="00880491">
      <w:pPr>
        <w:spacing w:after="0"/>
        <w:rPr>
          <w:rFonts w:ascii="Lato" w:hAnsi="Lato"/>
          <w:sz w:val="18"/>
          <w:szCs w:val="18"/>
        </w:rPr>
      </w:pPr>
      <w:r w:rsidRPr="009C39C2">
        <w:rPr>
          <w:rFonts w:ascii="Lato" w:hAnsi="Lato"/>
          <w:sz w:val="18"/>
          <w:szCs w:val="18"/>
        </w:rPr>
        <w:t>AAB</w:t>
      </w:r>
      <w:r w:rsidR="00880491" w:rsidRPr="009C39C2">
        <w:rPr>
          <w:rFonts w:ascii="Lato" w:hAnsi="Lato"/>
          <w:sz w:val="18"/>
          <w:szCs w:val="18"/>
        </w:rPr>
        <w:t>: NT DFSV Aboriginal Advisory Board</w:t>
      </w:r>
    </w:p>
    <w:p w14:paraId="51145995" w14:textId="77777777" w:rsidR="000743EF" w:rsidRPr="009C39C2" w:rsidRDefault="000743EF" w:rsidP="000743EF">
      <w:pPr>
        <w:spacing w:after="0"/>
        <w:rPr>
          <w:rFonts w:ascii="Lato" w:hAnsi="Lato"/>
          <w:sz w:val="18"/>
          <w:szCs w:val="18"/>
        </w:rPr>
      </w:pPr>
      <w:r w:rsidRPr="009C39C2">
        <w:rPr>
          <w:rFonts w:ascii="Lato" w:hAnsi="Lato"/>
          <w:sz w:val="18"/>
          <w:szCs w:val="18"/>
        </w:rPr>
        <w:t>AP2: NT DFSV Action Plan 2</w:t>
      </w:r>
    </w:p>
    <w:p w14:paraId="3286B5C1" w14:textId="77777777" w:rsidR="000743EF" w:rsidRPr="009C39C2" w:rsidRDefault="000743EF" w:rsidP="000743EF">
      <w:pPr>
        <w:spacing w:after="0"/>
        <w:rPr>
          <w:rFonts w:ascii="Lato" w:hAnsi="Lato"/>
          <w:sz w:val="18"/>
          <w:szCs w:val="18"/>
        </w:rPr>
      </w:pPr>
      <w:r w:rsidRPr="009C39C2">
        <w:rPr>
          <w:rFonts w:ascii="Lato" w:hAnsi="Lato"/>
          <w:sz w:val="18"/>
          <w:szCs w:val="18"/>
        </w:rPr>
        <w:t>AGD: Department of the Attorney General and Justice</w:t>
      </w:r>
    </w:p>
    <w:p w14:paraId="41CF0813" w14:textId="77777777" w:rsidR="000743EF" w:rsidRPr="009C39C2" w:rsidRDefault="000743EF" w:rsidP="000743EF">
      <w:pPr>
        <w:spacing w:after="0"/>
        <w:rPr>
          <w:rFonts w:ascii="Lato" w:hAnsi="Lato"/>
          <w:sz w:val="18"/>
          <w:szCs w:val="18"/>
        </w:rPr>
      </w:pPr>
      <w:r w:rsidRPr="009C39C2">
        <w:rPr>
          <w:rFonts w:ascii="Lato" w:hAnsi="Lato"/>
          <w:sz w:val="18"/>
          <w:szCs w:val="18"/>
        </w:rPr>
        <w:t>CRAT: NT DFV Common Risk Assessment Tool</w:t>
      </w:r>
    </w:p>
    <w:p w14:paraId="6303B649" w14:textId="77777777" w:rsidR="000743EF" w:rsidRPr="009C39C2" w:rsidRDefault="000743EF" w:rsidP="000743EF">
      <w:pPr>
        <w:spacing w:after="0"/>
        <w:rPr>
          <w:rFonts w:ascii="Lato" w:hAnsi="Lato"/>
          <w:sz w:val="18"/>
          <w:szCs w:val="18"/>
        </w:rPr>
      </w:pPr>
      <w:r w:rsidRPr="009C39C2">
        <w:rPr>
          <w:rFonts w:ascii="Lato" w:hAnsi="Lato"/>
          <w:sz w:val="18"/>
          <w:szCs w:val="18"/>
        </w:rPr>
        <w:t>DCF: Department of Children and Families</w:t>
      </w:r>
    </w:p>
    <w:p w14:paraId="2997F8D0" w14:textId="77777777" w:rsidR="000743EF" w:rsidRPr="009C39C2" w:rsidRDefault="000743EF" w:rsidP="000743EF">
      <w:pPr>
        <w:spacing w:after="0"/>
        <w:rPr>
          <w:rFonts w:ascii="Lato" w:hAnsi="Lato"/>
          <w:sz w:val="18"/>
          <w:szCs w:val="18"/>
        </w:rPr>
      </w:pPr>
      <w:r w:rsidRPr="009C39C2">
        <w:rPr>
          <w:rFonts w:ascii="Lato" w:hAnsi="Lato"/>
          <w:sz w:val="18"/>
          <w:szCs w:val="18"/>
        </w:rPr>
        <w:t>DFSV: Domestic, Family and Sexual Violence</w:t>
      </w:r>
    </w:p>
    <w:p w14:paraId="1EC752B7" w14:textId="77777777" w:rsidR="000743EF" w:rsidRPr="009C39C2" w:rsidRDefault="000743EF" w:rsidP="000743EF">
      <w:pPr>
        <w:spacing w:after="0"/>
        <w:rPr>
          <w:rFonts w:ascii="Lato" w:hAnsi="Lato"/>
          <w:sz w:val="18"/>
          <w:szCs w:val="18"/>
        </w:rPr>
      </w:pPr>
      <w:r w:rsidRPr="009C39C2">
        <w:rPr>
          <w:rFonts w:ascii="Lato" w:hAnsi="Lato"/>
          <w:sz w:val="18"/>
          <w:szCs w:val="18"/>
        </w:rPr>
        <w:t>DFSVR: Domestic, Family and Sexual Violence Reduction Division (DCF)</w:t>
      </w:r>
    </w:p>
    <w:p w14:paraId="15236B35" w14:textId="77777777" w:rsidR="006E0531" w:rsidRPr="009C39C2" w:rsidRDefault="006E0531" w:rsidP="006E0531">
      <w:pPr>
        <w:spacing w:after="0"/>
        <w:rPr>
          <w:rFonts w:ascii="Lato" w:hAnsi="Lato"/>
          <w:sz w:val="18"/>
          <w:szCs w:val="18"/>
        </w:rPr>
      </w:pPr>
      <w:r w:rsidRPr="009C39C2">
        <w:rPr>
          <w:rFonts w:ascii="Lato" w:hAnsi="Lato"/>
          <w:sz w:val="18"/>
          <w:szCs w:val="18"/>
        </w:rPr>
        <w:t>DFV: Domestic and Family Violence</w:t>
      </w:r>
    </w:p>
    <w:p w14:paraId="2A241C92" w14:textId="11F24075" w:rsidR="0055097B" w:rsidRPr="009C39C2" w:rsidRDefault="0055097B" w:rsidP="00880491">
      <w:pPr>
        <w:spacing w:after="0"/>
        <w:rPr>
          <w:rFonts w:ascii="Lato" w:hAnsi="Lato"/>
          <w:sz w:val="18"/>
          <w:szCs w:val="18"/>
        </w:rPr>
      </w:pPr>
      <w:r w:rsidRPr="009C39C2">
        <w:rPr>
          <w:rFonts w:ascii="Lato" w:hAnsi="Lato"/>
          <w:sz w:val="18"/>
          <w:szCs w:val="18"/>
        </w:rPr>
        <w:t>DoE</w:t>
      </w:r>
      <w:r w:rsidR="00880491" w:rsidRPr="009C39C2">
        <w:rPr>
          <w:rFonts w:ascii="Lato" w:hAnsi="Lato"/>
          <w:sz w:val="18"/>
          <w:szCs w:val="18"/>
        </w:rPr>
        <w:t>: Department of Education</w:t>
      </w:r>
    </w:p>
    <w:p w14:paraId="159F86FF" w14:textId="7D25E9F3" w:rsidR="007A54CA" w:rsidRPr="009C39C2" w:rsidRDefault="007A54CA" w:rsidP="00880491">
      <w:pPr>
        <w:spacing w:after="0"/>
        <w:rPr>
          <w:rFonts w:ascii="Lato" w:hAnsi="Lato"/>
          <w:sz w:val="18"/>
          <w:szCs w:val="18"/>
        </w:rPr>
      </w:pPr>
      <w:r w:rsidRPr="009C39C2">
        <w:rPr>
          <w:rFonts w:ascii="Lato" w:hAnsi="Lato"/>
          <w:sz w:val="18"/>
          <w:szCs w:val="18"/>
        </w:rPr>
        <w:t xml:space="preserve">DPSC: Department of People Sport and Culture </w:t>
      </w:r>
    </w:p>
    <w:p w14:paraId="5132A53E" w14:textId="77777777" w:rsidR="000743EF" w:rsidRPr="009C39C2" w:rsidRDefault="000743EF" w:rsidP="000743EF">
      <w:pPr>
        <w:spacing w:after="0"/>
        <w:rPr>
          <w:rFonts w:ascii="Lato" w:hAnsi="Lato"/>
          <w:sz w:val="18"/>
          <w:szCs w:val="18"/>
        </w:rPr>
      </w:pPr>
      <w:r w:rsidRPr="009C39C2">
        <w:rPr>
          <w:rFonts w:ascii="Lato" w:hAnsi="Lato"/>
          <w:sz w:val="18"/>
          <w:szCs w:val="18"/>
        </w:rPr>
        <w:t>MEAP: NT DFSV Monitoring, Evaluation and Accountability Plan</w:t>
      </w:r>
    </w:p>
    <w:p w14:paraId="42A68060" w14:textId="57E6B0CC" w:rsidR="0055097B" w:rsidRPr="009C39C2" w:rsidRDefault="0055097B" w:rsidP="00880491">
      <w:pPr>
        <w:spacing w:after="0"/>
        <w:rPr>
          <w:rFonts w:ascii="Lato" w:hAnsi="Lato"/>
          <w:sz w:val="18"/>
          <w:szCs w:val="18"/>
        </w:rPr>
      </w:pPr>
      <w:r w:rsidRPr="009C39C2">
        <w:rPr>
          <w:rFonts w:ascii="Lato" w:hAnsi="Lato"/>
          <w:sz w:val="18"/>
          <w:szCs w:val="18"/>
        </w:rPr>
        <w:t>RAMF</w:t>
      </w:r>
      <w:r w:rsidR="00880491" w:rsidRPr="009C39C2">
        <w:rPr>
          <w:rFonts w:ascii="Lato" w:hAnsi="Lato"/>
          <w:sz w:val="18"/>
          <w:szCs w:val="18"/>
        </w:rPr>
        <w:t>: NT Domestic and Family Violence Risk Assessment and Management Framework</w:t>
      </w:r>
    </w:p>
    <w:p w14:paraId="3A9CF732" w14:textId="1A58E9E0" w:rsidR="004B3502" w:rsidRPr="009C39C2" w:rsidRDefault="004B3502" w:rsidP="00880491">
      <w:pPr>
        <w:spacing w:after="0"/>
        <w:rPr>
          <w:rFonts w:ascii="Lato" w:hAnsi="Lato"/>
          <w:sz w:val="18"/>
          <w:szCs w:val="18"/>
        </w:rPr>
      </w:pPr>
      <w:r w:rsidRPr="009C39C2">
        <w:rPr>
          <w:rFonts w:ascii="Lato" w:hAnsi="Lato"/>
          <w:sz w:val="18"/>
          <w:szCs w:val="18"/>
        </w:rPr>
        <w:t>MBCP</w:t>
      </w:r>
      <w:r w:rsidR="00880491" w:rsidRPr="009C39C2">
        <w:rPr>
          <w:rFonts w:ascii="Lato" w:hAnsi="Lato"/>
          <w:sz w:val="18"/>
          <w:szCs w:val="18"/>
        </w:rPr>
        <w:t>: Men’s Behaviour Change Program</w:t>
      </w:r>
    </w:p>
    <w:p w14:paraId="07EAC75D" w14:textId="34EDC228" w:rsidR="005A4CFD" w:rsidRPr="009C39C2" w:rsidRDefault="005A4CFD" w:rsidP="00880491">
      <w:pPr>
        <w:spacing w:after="0"/>
        <w:rPr>
          <w:rFonts w:ascii="Lato" w:hAnsi="Lato"/>
          <w:sz w:val="18"/>
          <w:szCs w:val="18"/>
        </w:rPr>
      </w:pPr>
      <w:r w:rsidRPr="009C39C2">
        <w:rPr>
          <w:rFonts w:ascii="Lato" w:hAnsi="Lato"/>
          <w:sz w:val="18"/>
          <w:szCs w:val="18"/>
        </w:rPr>
        <w:t>NPA</w:t>
      </w:r>
      <w:r w:rsidR="00880491" w:rsidRPr="009C39C2">
        <w:rPr>
          <w:rFonts w:ascii="Lato" w:hAnsi="Lato"/>
          <w:sz w:val="18"/>
          <w:szCs w:val="18"/>
        </w:rPr>
        <w:t>: National Partnership Agreement</w:t>
      </w:r>
    </w:p>
    <w:p w14:paraId="2A7511AC" w14:textId="77777777" w:rsidR="000743EF" w:rsidRPr="009C39C2" w:rsidRDefault="000743EF" w:rsidP="000743EF">
      <w:pPr>
        <w:spacing w:after="0"/>
        <w:rPr>
          <w:rFonts w:ascii="Lato" w:hAnsi="Lato"/>
          <w:sz w:val="18"/>
          <w:szCs w:val="18"/>
        </w:rPr>
      </w:pPr>
      <w:r w:rsidRPr="009C39C2">
        <w:rPr>
          <w:rFonts w:ascii="Lato" w:hAnsi="Lato"/>
          <w:sz w:val="18"/>
          <w:szCs w:val="18"/>
        </w:rPr>
        <w:t>NT: Northern Territory</w:t>
      </w:r>
    </w:p>
    <w:p w14:paraId="7C9011E1" w14:textId="2F81C6B1" w:rsidR="004B3502" w:rsidRPr="009C39C2" w:rsidRDefault="004B3502" w:rsidP="00880491">
      <w:pPr>
        <w:spacing w:after="0"/>
        <w:rPr>
          <w:rFonts w:ascii="Lato" w:hAnsi="Lato"/>
          <w:sz w:val="18"/>
          <w:szCs w:val="18"/>
        </w:rPr>
      </w:pPr>
      <w:r w:rsidRPr="009C39C2">
        <w:rPr>
          <w:rFonts w:ascii="Lato" w:hAnsi="Lato"/>
          <w:sz w:val="18"/>
          <w:szCs w:val="18"/>
        </w:rPr>
        <w:t>OGED</w:t>
      </w:r>
      <w:r w:rsidR="00880491" w:rsidRPr="009C39C2">
        <w:rPr>
          <w:rFonts w:ascii="Lato" w:hAnsi="Lato"/>
          <w:sz w:val="18"/>
          <w:szCs w:val="18"/>
        </w:rPr>
        <w:t>: Office of Gender Equity and Diversity</w:t>
      </w:r>
    </w:p>
    <w:sectPr w:rsidR="004B3502" w:rsidRPr="009C39C2" w:rsidSect="00B33E5E">
      <w:headerReference w:type="default" r:id="rId11"/>
      <w:footerReference w:type="default" r:id="rId12"/>
      <w:footerReference w:type="first" r:id="rId13"/>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070E9" w14:textId="77777777" w:rsidR="00A52CAD" w:rsidRDefault="00A52CAD" w:rsidP="00E87628">
      <w:pPr>
        <w:spacing w:after="0" w:line="240" w:lineRule="auto"/>
      </w:pPr>
      <w:r>
        <w:separator/>
      </w:r>
    </w:p>
  </w:endnote>
  <w:endnote w:type="continuationSeparator" w:id="0">
    <w:p w14:paraId="201F5944" w14:textId="77777777" w:rsidR="00A52CAD" w:rsidRDefault="00A52CAD" w:rsidP="00E87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LatoLatin Semibold">
    <w:panose1 w:val="020F0502020204030203"/>
    <w:charset w:val="00"/>
    <w:family w:val="swiss"/>
    <w:pitch w:val="variable"/>
    <w:sig w:usb0="A00000AF" w:usb1="5000204A" w:usb2="00000000" w:usb3="00000000" w:csb0="00000093" w:csb1="00000000"/>
  </w:font>
  <w:font w:name="Lato Semibold">
    <w:panose1 w:val="020F0502020204030203"/>
    <w:charset w:val="00"/>
    <w:family w:val="swiss"/>
    <w:pitch w:val="variable"/>
    <w:sig w:usb0="E10002FF" w:usb1="5000ECFF" w:usb2="00000021" w:usb3="00000000" w:csb0="0000019F" w:csb1="00000000"/>
  </w:font>
  <w:font w:name="Lato">
    <w:altName w:val="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860050"/>
      <w:docPartObj>
        <w:docPartGallery w:val="Page Numbers (Bottom of Page)"/>
        <w:docPartUnique/>
      </w:docPartObj>
    </w:sdtPr>
    <w:sdtEndPr>
      <w:rPr>
        <w:noProof/>
      </w:rPr>
    </w:sdtEndPr>
    <w:sdtContent>
      <w:p w14:paraId="7A05E381" w14:textId="5C63A3AE" w:rsidR="003B652B" w:rsidRDefault="003B652B">
        <w:pPr>
          <w:pStyle w:val="Footer"/>
          <w:jc w:val="right"/>
        </w:pPr>
        <w:r>
          <w:fldChar w:fldCharType="begin"/>
        </w:r>
        <w:r>
          <w:instrText xml:space="preserve"> PAGE   \* MERGEFORMAT </w:instrText>
        </w:r>
        <w:r>
          <w:fldChar w:fldCharType="separate"/>
        </w:r>
        <w:r w:rsidR="002342FC">
          <w:rPr>
            <w:noProof/>
          </w:rPr>
          <w:t>5</w:t>
        </w:r>
        <w:r>
          <w:rPr>
            <w:noProof/>
          </w:rPr>
          <w:fldChar w:fldCharType="end"/>
        </w:r>
      </w:p>
    </w:sdtContent>
  </w:sdt>
  <w:tbl>
    <w:tblPr>
      <w:tblW w:w="22753" w:type="dxa"/>
      <w:tblInd w:w="-431" w:type="dxa"/>
      <w:tblLook w:val="04A0" w:firstRow="1" w:lastRow="0" w:firstColumn="1" w:lastColumn="0" w:noHBand="0" w:noVBand="1"/>
    </w:tblPr>
    <w:tblGrid>
      <w:gridCol w:w="860"/>
      <w:gridCol w:w="10197"/>
      <w:gridCol w:w="5670"/>
      <w:gridCol w:w="6026"/>
    </w:tblGrid>
    <w:tr w:rsidR="003B652B" w:rsidRPr="00E87628" w14:paraId="7421238B" w14:textId="77777777" w:rsidTr="00D50255">
      <w:trPr>
        <w:gridAfter w:val="2"/>
        <w:wAfter w:w="11696" w:type="dxa"/>
        <w:trHeight w:val="351"/>
      </w:trPr>
      <w:tc>
        <w:tcPr>
          <w:tcW w:w="860" w:type="dxa"/>
          <w:tcBorders>
            <w:top w:val="single" w:sz="4" w:space="0" w:color="auto"/>
            <w:left w:val="single" w:sz="4" w:space="0" w:color="auto"/>
            <w:bottom w:val="single" w:sz="4" w:space="0" w:color="auto"/>
            <w:right w:val="single" w:sz="4" w:space="0" w:color="auto"/>
          </w:tcBorders>
          <w:shd w:val="clear" w:color="000000" w:fill="CC0099"/>
          <w:noWrap/>
          <w:vAlign w:val="bottom"/>
          <w:hideMark/>
        </w:tcPr>
        <w:p w14:paraId="4EF5C240" w14:textId="77777777" w:rsidR="003B652B" w:rsidRPr="001C5DD6" w:rsidRDefault="003B652B" w:rsidP="00E938C5">
          <w:pPr>
            <w:spacing w:after="0" w:line="240" w:lineRule="auto"/>
            <w:jc w:val="center"/>
            <w:rPr>
              <w:rFonts w:ascii="Lato" w:eastAsia="Times New Roman" w:hAnsi="Lato" w:cs="Calibri"/>
              <w:b/>
              <w:bCs/>
              <w:color w:val="FFFFFF"/>
              <w:sz w:val="18"/>
              <w:szCs w:val="18"/>
              <w:lang w:eastAsia="en-AU"/>
            </w:rPr>
          </w:pPr>
          <w:r w:rsidRPr="001C5DD6">
            <w:rPr>
              <w:rFonts w:ascii="Lato" w:eastAsia="Times New Roman" w:hAnsi="Lato" w:cs="Calibri"/>
              <w:b/>
              <w:bCs/>
              <w:color w:val="FFFFFF"/>
              <w:sz w:val="18"/>
              <w:szCs w:val="18"/>
              <w:lang w:eastAsia="en-AU"/>
            </w:rPr>
            <w:t>1</w:t>
          </w:r>
        </w:p>
      </w:tc>
      <w:tc>
        <w:tcPr>
          <w:tcW w:w="10197" w:type="dxa"/>
          <w:tcBorders>
            <w:top w:val="nil"/>
            <w:left w:val="nil"/>
            <w:bottom w:val="nil"/>
            <w:right w:val="nil"/>
          </w:tcBorders>
          <w:shd w:val="clear" w:color="auto" w:fill="auto"/>
          <w:vAlign w:val="bottom"/>
          <w:hideMark/>
        </w:tcPr>
        <w:p w14:paraId="4529EACA" w14:textId="77777777" w:rsidR="003B652B" w:rsidRPr="001C5DD6" w:rsidRDefault="003B652B" w:rsidP="00D50255">
          <w:pPr>
            <w:spacing w:after="0" w:line="240" w:lineRule="auto"/>
            <w:rPr>
              <w:rFonts w:ascii="Lato" w:eastAsia="Times New Roman" w:hAnsi="Lato" w:cs="Calibri"/>
              <w:color w:val="000000"/>
              <w:sz w:val="18"/>
              <w:szCs w:val="18"/>
              <w:lang w:eastAsia="en-AU"/>
            </w:rPr>
          </w:pPr>
          <w:r w:rsidRPr="001C5DD6">
            <w:rPr>
              <w:rFonts w:ascii="Lato" w:eastAsia="Times New Roman" w:hAnsi="Lato" w:cs="Calibri"/>
              <w:b/>
              <w:bCs/>
              <w:color w:val="000000"/>
              <w:sz w:val="18"/>
              <w:szCs w:val="18"/>
              <w:lang w:eastAsia="en-AU"/>
            </w:rPr>
            <w:t>Domain 1</w:t>
          </w:r>
          <w:r w:rsidRPr="001C5DD6">
            <w:rPr>
              <w:rFonts w:ascii="Lato" w:eastAsia="Times New Roman" w:hAnsi="Lato" w:cs="Calibri"/>
              <w:color w:val="000000"/>
              <w:sz w:val="18"/>
              <w:szCs w:val="18"/>
              <w:lang w:eastAsia="en-AU"/>
            </w:rPr>
            <w:t>: Primary Prevention - stop violence before it starts</w:t>
          </w:r>
        </w:p>
      </w:tc>
    </w:tr>
    <w:tr w:rsidR="003B652B" w:rsidRPr="00E87628" w14:paraId="09D9FD28" w14:textId="77777777" w:rsidTr="00D50255">
      <w:trPr>
        <w:trHeight w:val="351"/>
      </w:trPr>
      <w:tc>
        <w:tcPr>
          <w:tcW w:w="860" w:type="dxa"/>
          <w:tcBorders>
            <w:top w:val="single" w:sz="4" w:space="0" w:color="auto"/>
            <w:left w:val="single" w:sz="4" w:space="0" w:color="auto"/>
            <w:bottom w:val="single" w:sz="4" w:space="0" w:color="auto"/>
            <w:right w:val="single" w:sz="4" w:space="0" w:color="auto"/>
          </w:tcBorders>
          <w:shd w:val="clear" w:color="000000" w:fill="E8B6FC"/>
          <w:noWrap/>
          <w:vAlign w:val="bottom"/>
          <w:hideMark/>
        </w:tcPr>
        <w:p w14:paraId="365D755F" w14:textId="77777777" w:rsidR="003B652B" w:rsidRPr="001C5DD6" w:rsidRDefault="003B652B" w:rsidP="007541D0">
          <w:pPr>
            <w:spacing w:after="0" w:line="240" w:lineRule="auto"/>
            <w:jc w:val="center"/>
            <w:rPr>
              <w:rFonts w:ascii="Lato" w:eastAsia="Times New Roman" w:hAnsi="Lato" w:cs="Calibri"/>
              <w:b/>
              <w:bCs/>
              <w:color w:val="FFFFFF"/>
              <w:sz w:val="18"/>
              <w:szCs w:val="18"/>
              <w:lang w:eastAsia="en-AU"/>
            </w:rPr>
          </w:pPr>
          <w:r w:rsidRPr="001C5DD6">
            <w:rPr>
              <w:rFonts w:ascii="Lato" w:eastAsia="Times New Roman" w:hAnsi="Lato" w:cs="Calibri"/>
              <w:b/>
              <w:bCs/>
              <w:color w:val="FFFFFF"/>
              <w:sz w:val="18"/>
              <w:szCs w:val="18"/>
              <w:lang w:eastAsia="en-AU"/>
            </w:rPr>
            <w:t>2</w:t>
          </w:r>
        </w:p>
      </w:tc>
      <w:tc>
        <w:tcPr>
          <w:tcW w:w="10197" w:type="dxa"/>
          <w:tcBorders>
            <w:top w:val="nil"/>
            <w:left w:val="nil"/>
            <w:bottom w:val="nil"/>
            <w:right w:val="nil"/>
          </w:tcBorders>
          <w:shd w:val="clear" w:color="auto" w:fill="auto"/>
          <w:vAlign w:val="bottom"/>
          <w:hideMark/>
        </w:tcPr>
        <w:p w14:paraId="3A6C8A50" w14:textId="77777777" w:rsidR="003B652B" w:rsidRPr="001C5DD6" w:rsidRDefault="003B652B" w:rsidP="00D50255">
          <w:pPr>
            <w:spacing w:after="0" w:line="240" w:lineRule="auto"/>
            <w:rPr>
              <w:rFonts w:ascii="Lato" w:eastAsia="Times New Roman" w:hAnsi="Lato" w:cs="Calibri"/>
              <w:color w:val="000000"/>
              <w:sz w:val="18"/>
              <w:szCs w:val="18"/>
              <w:lang w:eastAsia="en-AU"/>
            </w:rPr>
          </w:pPr>
          <w:r w:rsidRPr="001C5DD6">
            <w:rPr>
              <w:rFonts w:ascii="Lato" w:eastAsia="Times New Roman" w:hAnsi="Lato" w:cs="Calibri"/>
              <w:b/>
              <w:bCs/>
              <w:color w:val="000000"/>
              <w:sz w:val="18"/>
              <w:szCs w:val="18"/>
              <w:lang w:eastAsia="en-AU"/>
            </w:rPr>
            <w:t>Domain 2</w:t>
          </w:r>
          <w:r w:rsidRPr="001C5DD6">
            <w:rPr>
              <w:rFonts w:ascii="Lato" w:eastAsia="Times New Roman" w:hAnsi="Lato" w:cs="Calibri"/>
              <w:color w:val="000000"/>
              <w:sz w:val="18"/>
              <w:szCs w:val="18"/>
              <w:lang w:eastAsia="en-AU"/>
            </w:rPr>
            <w:t>: Early Intervention and Accountability - identify early, stop violence escalating and prevent it re-occurring</w:t>
          </w:r>
        </w:p>
      </w:tc>
      <w:tc>
        <w:tcPr>
          <w:tcW w:w="5670" w:type="dxa"/>
          <w:vAlign w:val="bottom"/>
        </w:tcPr>
        <w:p w14:paraId="7102FFDE" w14:textId="77777777" w:rsidR="003B652B" w:rsidRPr="00E87628" w:rsidRDefault="003B652B" w:rsidP="007541D0">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1</w:t>
          </w:r>
        </w:p>
      </w:tc>
      <w:tc>
        <w:tcPr>
          <w:tcW w:w="6026" w:type="dxa"/>
        </w:tcPr>
        <w:p w14:paraId="1B1EDB91" w14:textId="6052AF79" w:rsidR="003B652B" w:rsidRPr="00E87628" w:rsidRDefault="003B652B" w:rsidP="007541D0">
          <w:pPr>
            <w:spacing w:after="0" w:line="240" w:lineRule="auto"/>
            <w:rPr>
              <w:rFonts w:ascii="Lato" w:eastAsia="Times New Roman" w:hAnsi="Lato" w:cs="Calibri"/>
              <w:color w:val="000000"/>
              <w:lang w:eastAsia="en-AU"/>
            </w:rPr>
          </w:pPr>
          <w:r>
            <w:rPr>
              <w:rFonts w:ascii="Lato" w:eastAsia="Times New Roman" w:hAnsi="Lato" w:cs="Calibri"/>
              <w:noProof/>
              <w:color w:val="006100"/>
              <w:lang w:eastAsia="en-AU"/>
            </w:rPr>
            <mc:AlternateContent>
              <mc:Choice Requires="wps">
                <w:drawing>
                  <wp:inline distT="0" distB="0" distL="0" distR="0" wp14:anchorId="7BB98BC7" wp14:editId="6568794C">
                    <wp:extent cx="142997" cy="138528"/>
                    <wp:effectExtent l="0" t="0" r="28575" b="13970"/>
                    <wp:docPr id="2" name="Oval 2"/>
                    <wp:cNvGraphicFramePr/>
                    <a:graphic xmlns:a="http://schemas.openxmlformats.org/drawingml/2006/main">
                      <a:graphicData uri="http://schemas.microsoft.com/office/word/2010/wordprocessingShape">
                        <wps:wsp>
                          <wps:cNvSpPr/>
                          <wps:spPr>
                            <a:xfrm>
                              <a:off x="0" y="0"/>
                              <a:ext cx="142997" cy="138528"/>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5DF9907" id="Oval 2" o:spid="_x0000_s1026" style="width:11.25pt;height:10.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" fillcolor="#00b050" strokecolor="#375623 [1609]" strokeweight="1pt">
                    <v:stroke joinstyle="miter"/>
                    <w10:anchorlock/>
                  </v:oval>
                </w:pict>
              </mc:Fallback>
            </mc:AlternateContent>
          </w:r>
          <w:r w:rsidRPr="00E87628">
            <w:rPr>
              <w:rFonts w:ascii="Lato" w:eastAsia="Times New Roman" w:hAnsi="Lato" w:cs="Calibri"/>
              <w:color w:val="000000"/>
              <w:lang w:eastAsia="en-AU"/>
            </w:rPr>
            <w:t xml:space="preserve"> </w:t>
          </w:r>
          <w:r>
            <w:rPr>
              <w:rFonts w:ascii="Lato" w:eastAsia="Times New Roman" w:hAnsi="Lato" w:cs="Calibri"/>
              <w:color w:val="000000"/>
              <w:lang w:eastAsia="en-AU"/>
            </w:rPr>
            <w:t xml:space="preserve">On track    </w:t>
          </w:r>
          <w:r>
            <w:rPr>
              <w:rFonts w:ascii="Lato" w:eastAsia="Times New Roman" w:hAnsi="Lato" w:cs="Calibri"/>
              <w:noProof/>
              <w:color w:val="006100"/>
              <w:lang w:eastAsia="en-AU"/>
            </w:rPr>
            <mc:AlternateContent>
              <mc:Choice Requires="wps">
                <w:drawing>
                  <wp:inline distT="0" distB="0" distL="0" distR="0" wp14:anchorId="26502D45" wp14:editId="55F38C31">
                    <wp:extent cx="130348" cy="126207"/>
                    <wp:effectExtent l="0" t="0" r="22225" b="26670"/>
                    <wp:docPr id="10" name="Oval 10"/>
                    <wp:cNvGraphicFramePr/>
                    <a:graphic xmlns:a="http://schemas.openxmlformats.org/drawingml/2006/main">
                      <a:graphicData uri="http://schemas.microsoft.com/office/word/2010/wordprocessingShape">
                        <wps:wsp>
                          <wps:cNvSpPr/>
                          <wps:spPr>
                            <a:xfrm>
                              <a:off x="0" y="0"/>
                              <a:ext cx="130348" cy="126207"/>
                            </a:xfrm>
                            <a:prstGeom prst="ellipse">
                              <a:avLst/>
                            </a:prstGeom>
                            <a:solidFill>
                              <a:srgbClr val="00B0F0"/>
                            </a:solidFill>
                            <a:ln>
                              <a:solidFill>
                                <a:srgbClr val="0070C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0887010" id="Oval 10" o:spid="_x0000_s1026" style="width:10.25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" fillcolor="#00b0f0" strokecolor="#0070c0" strokeweight="1pt">
                    <v:stroke joinstyle="miter"/>
                    <w10:anchorlock/>
                  </v:oval>
                </w:pict>
              </mc:Fallback>
            </mc:AlternateContent>
          </w:r>
          <w:r>
            <w:rPr>
              <w:rFonts w:ascii="Lato" w:eastAsia="Times New Roman" w:hAnsi="Lato" w:cs="Calibri"/>
              <w:color w:val="000000"/>
              <w:lang w:eastAsia="en-AU"/>
            </w:rPr>
            <w:t xml:space="preserve"> Not yet commenced    </w:t>
          </w:r>
          <w:r>
            <w:rPr>
              <w:rFonts w:ascii="Lato" w:eastAsia="Times New Roman" w:hAnsi="Lato" w:cs="Calibri"/>
              <w:noProof/>
              <w:color w:val="006100"/>
              <w:lang w:eastAsia="en-AU"/>
            </w:rPr>
            <mc:AlternateContent>
              <mc:Choice Requires="wps">
                <w:drawing>
                  <wp:inline distT="0" distB="0" distL="0" distR="0" wp14:anchorId="40D80790" wp14:editId="27A3DDB1">
                    <wp:extent cx="142997" cy="138528"/>
                    <wp:effectExtent l="0" t="0" r="28575" b="13970"/>
                    <wp:docPr id="30" name="Oval 30"/>
                    <wp:cNvGraphicFramePr/>
                    <a:graphic xmlns:a="http://schemas.openxmlformats.org/drawingml/2006/main">
                      <a:graphicData uri="http://schemas.microsoft.com/office/word/2010/wordprocessingShape">
                        <wps:wsp>
                          <wps:cNvSpPr/>
                          <wps:spPr>
                            <a:xfrm>
                              <a:off x="0" y="0"/>
                              <a:ext cx="142997" cy="138528"/>
                            </a:xfrm>
                            <a:prstGeom prst="ellipse">
                              <a:avLst/>
                            </a:prstGeom>
                            <a:solidFill>
                              <a:srgbClr val="FF8D69"/>
                            </a:solidFill>
                            <a:ln>
                              <a:solidFill>
                                <a:srgbClr val="0070C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F8E0BE4" id="Oval 30" o:spid="_x0000_s1026" style="width:11.25pt;height:10.9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" fillcolor="#ff8d69" strokecolor="#0070c0" strokeweight="1pt">
                    <v:stroke joinstyle="miter"/>
                    <w10:anchorlock/>
                  </v:oval>
                </w:pict>
              </mc:Fallback>
            </mc:AlternateContent>
          </w:r>
          <w:r>
            <w:rPr>
              <w:rFonts w:ascii="Lato" w:eastAsia="Times New Roman" w:hAnsi="Lato" w:cs="Calibri"/>
              <w:color w:val="000000"/>
              <w:lang w:eastAsia="en-AU"/>
            </w:rPr>
            <w:t>At risk</w:t>
          </w:r>
        </w:p>
      </w:tc>
    </w:tr>
    <w:tr w:rsidR="003B652B" w:rsidRPr="00E87628" w14:paraId="0995F61D" w14:textId="77777777" w:rsidTr="00D50255">
      <w:trPr>
        <w:trHeight w:val="351"/>
      </w:trPr>
      <w:tc>
        <w:tcPr>
          <w:tcW w:w="860" w:type="dxa"/>
          <w:tcBorders>
            <w:top w:val="single" w:sz="4" w:space="0" w:color="auto"/>
            <w:left w:val="single" w:sz="4" w:space="0" w:color="auto"/>
            <w:bottom w:val="single" w:sz="4" w:space="0" w:color="auto"/>
            <w:right w:val="single" w:sz="4" w:space="0" w:color="auto"/>
          </w:tcBorders>
          <w:shd w:val="clear" w:color="000000" w:fill="009999"/>
          <w:noWrap/>
          <w:vAlign w:val="bottom"/>
          <w:hideMark/>
        </w:tcPr>
        <w:p w14:paraId="0AD192D8" w14:textId="77777777" w:rsidR="003B652B" w:rsidRPr="001C5DD6" w:rsidRDefault="003B652B" w:rsidP="007541D0">
          <w:pPr>
            <w:spacing w:after="0" w:line="240" w:lineRule="auto"/>
            <w:jc w:val="center"/>
            <w:rPr>
              <w:rFonts w:ascii="Lato" w:eastAsia="Times New Roman" w:hAnsi="Lato" w:cs="Calibri"/>
              <w:b/>
              <w:bCs/>
              <w:color w:val="FFFFFF"/>
              <w:sz w:val="18"/>
              <w:szCs w:val="18"/>
              <w:lang w:eastAsia="en-AU"/>
            </w:rPr>
          </w:pPr>
          <w:r w:rsidRPr="001C5DD6">
            <w:rPr>
              <w:rFonts w:ascii="Lato" w:eastAsia="Times New Roman" w:hAnsi="Lato" w:cs="Calibri"/>
              <w:b/>
              <w:bCs/>
              <w:color w:val="FFFFFF"/>
              <w:sz w:val="18"/>
              <w:szCs w:val="18"/>
              <w:lang w:eastAsia="en-AU"/>
            </w:rPr>
            <w:t>3</w:t>
          </w:r>
        </w:p>
      </w:tc>
      <w:tc>
        <w:tcPr>
          <w:tcW w:w="10197" w:type="dxa"/>
          <w:tcBorders>
            <w:top w:val="nil"/>
            <w:left w:val="nil"/>
            <w:bottom w:val="nil"/>
            <w:right w:val="nil"/>
          </w:tcBorders>
          <w:shd w:val="clear" w:color="auto" w:fill="auto"/>
          <w:vAlign w:val="bottom"/>
          <w:hideMark/>
        </w:tcPr>
        <w:p w14:paraId="24FB1B7F" w14:textId="20A22336" w:rsidR="003B652B" w:rsidRPr="001C5DD6" w:rsidRDefault="003B652B" w:rsidP="00D50255">
          <w:pPr>
            <w:spacing w:after="0" w:line="240" w:lineRule="auto"/>
            <w:rPr>
              <w:rFonts w:ascii="Lato" w:eastAsia="Times New Roman" w:hAnsi="Lato" w:cs="Calibri"/>
              <w:color w:val="000000"/>
              <w:sz w:val="18"/>
              <w:szCs w:val="18"/>
              <w:lang w:eastAsia="en-AU"/>
            </w:rPr>
          </w:pPr>
          <w:r w:rsidRPr="001C5DD6">
            <w:rPr>
              <w:rFonts w:ascii="Lato" w:eastAsia="Times New Roman" w:hAnsi="Lato" w:cs="Calibri"/>
              <w:b/>
              <w:bCs/>
              <w:color w:val="000000"/>
              <w:sz w:val="18"/>
              <w:szCs w:val="18"/>
              <w:lang w:eastAsia="en-AU"/>
            </w:rPr>
            <w:t>Domain 3</w:t>
          </w:r>
          <w:r w:rsidRPr="001C5DD6">
            <w:rPr>
              <w:rFonts w:ascii="Lato" w:eastAsia="Times New Roman" w:hAnsi="Lato" w:cs="Calibri"/>
              <w:color w:val="000000"/>
              <w:sz w:val="18"/>
              <w:szCs w:val="18"/>
              <w:lang w:eastAsia="en-AU"/>
            </w:rPr>
            <w:t xml:space="preserve">: Response, Recovery and </w:t>
          </w:r>
          <w:r>
            <w:rPr>
              <w:rFonts w:ascii="Lato" w:eastAsia="Times New Roman" w:hAnsi="Lato" w:cs="Calibri"/>
              <w:color w:val="000000"/>
              <w:sz w:val="18"/>
              <w:szCs w:val="18"/>
              <w:lang w:eastAsia="en-AU"/>
            </w:rPr>
            <w:t>H</w:t>
          </w:r>
          <w:r w:rsidRPr="001C5DD6">
            <w:rPr>
              <w:rFonts w:ascii="Lato" w:eastAsia="Times New Roman" w:hAnsi="Lato" w:cs="Calibri"/>
              <w:color w:val="000000"/>
              <w:sz w:val="18"/>
              <w:szCs w:val="18"/>
              <w:lang w:eastAsia="en-AU"/>
            </w:rPr>
            <w:t>ealing - address impacts of violence and reduce trauma</w:t>
          </w:r>
        </w:p>
      </w:tc>
      <w:tc>
        <w:tcPr>
          <w:tcW w:w="5670" w:type="dxa"/>
          <w:vAlign w:val="bottom"/>
        </w:tcPr>
        <w:p w14:paraId="505AA55C" w14:textId="77777777" w:rsidR="003B652B" w:rsidRPr="00E87628" w:rsidRDefault="003B652B" w:rsidP="007541D0">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2</w:t>
          </w:r>
        </w:p>
      </w:tc>
      <w:tc>
        <w:tcPr>
          <w:tcW w:w="6026" w:type="dxa"/>
        </w:tcPr>
        <w:p w14:paraId="4086AC8A" w14:textId="4EC7ED8E" w:rsidR="003B652B" w:rsidRPr="00E87628" w:rsidRDefault="003B652B" w:rsidP="007541D0">
          <w:pPr>
            <w:spacing w:after="0" w:line="240" w:lineRule="auto"/>
            <w:rPr>
              <w:rFonts w:ascii="Lato" w:eastAsia="Times New Roman" w:hAnsi="Lato" w:cs="Calibri"/>
              <w:color w:val="000000"/>
              <w:lang w:eastAsia="en-AU"/>
            </w:rPr>
          </w:pPr>
        </w:p>
      </w:tc>
    </w:tr>
    <w:tr w:rsidR="003B652B" w:rsidRPr="00E87628" w14:paraId="028024D6" w14:textId="77777777" w:rsidTr="00D50255">
      <w:trPr>
        <w:trHeight w:val="351"/>
      </w:trPr>
      <w:tc>
        <w:tcPr>
          <w:tcW w:w="860" w:type="dxa"/>
          <w:tcBorders>
            <w:top w:val="single" w:sz="4" w:space="0" w:color="auto"/>
            <w:left w:val="single" w:sz="4" w:space="0" w:color="auto"/>
            <w:bottom w:val="single" w:sz="4" w:space="0" w:color="auto"/>
            <w:right w:val="single" w:sz="4" w:space="0" w:color="auto"/>
          </w:tcBorders>
          <w:shd w:val="clear" w:color="000000" w:fill="000099"/>
          <w:noWrap/>
          <w:vAlign w:val="bottom"/>
          <w:hideMark/>
        </w:tcPr>
        <w:p w14:paraId="590F710E" w14:textId="77777777" w:rsidR="003B652B" w:rsidRPr="001C5DD6" w:rsidRDefault="003B652B" w:rsidP="007541D0">
          <w:pPr>
            <w:spacing w:after="0" w:line="240" w:lineRule="auto"/>
            <w:jc w:val="center"/>
            <w:rPr>
              <w:rFonts w:ascii="Lato" w:eastAsia="Times New Roman" w:hAnsi="Lato" w:cs="Calibri"/>
              <w:b/>
              <w:bCs/>
              <w:color w:val="FFFFFF"/>
              <w:sz w:val="18"/>
              <w:szCs w:val="18"/>
              <w:lang w:eastAsia="en-AU"/>
            </w:rPr>
          </w:pPr>
          <w:r w:rsidRPr="001C5DD6">
            <w:rPr>
              <w:rFonts w:ascii="Lato" w:eastAsia="Times New Roman" w:hAnsi="Lato" w:cs="Calibri"/>
              <w:b/>
              <w:bCs/>
              <w:color w:val="FFFFFF"/>
              <w:sz w:val="18"/>
              <w:szCs w:val="18"/>
              <w:lang w:eastAsia="en-AU"/>
            </w:rPr>
            <w:t>4</w:t>
          </w:r>
        </w:p>
      </w:tc>
      <w:tc>
        <w:tcPr>
          <w:tcW w:w="10197" w:type="dxa"/>
          <w:tcBorders>
            <w:top w:val="nil"/>
            <w:left w:val="nil"/>
            <w:bottom w:val="nil"/>
            <w:right w:val="nil"/>
          </w:tcBorders>
          <w:shd w:val="clear" w:color="auto" w:fill="auto"/>
          <w:vAlign w:val="bottom"/>
          <w:hideMark/>
        </w:tcPr>
        <w:p w14:paraId="4070FA9B" w14:textId="302892E2" w:rsidR="003B652B" w:rsidRPr="001C5DD6" w:rsidRDefault="003B652B" w:rsidP="00D50255">
          <w:pPr>
            <w:spacing w:after="0" w:line="240" w:lineRule="auto"/>
            <w:rPr>
              <w:rFonts w:ascii="Lato" w:eastAsia="Times New Roman" w:hAnsi="Lato" w:cs="Calibri"/>
              <w:color w:val="000000"/>
              <w:sz w:val="18"/>
              <w:szCs w:val="18"/>
              <w:lang w:eastAsia="en-AU"/>
            </w:rPr>
          </w:pPr>
          <w:r w:rsidRPr="001C5DD6">
            <w:rPr>
              <w:rFonts w:ascii="Lato" w:eastAsia="Times New Roman" w:hAnsi="Lato" w:cs="Calibri"/>
              <w:b/>
              <w:bCs/>
              <w:color w:val="000000"/>
              <w:sz w:val="18"/>
              <w:szCs w:val="18"/>
              <w:lang w:eastAsia="en-AU"/>
            </w:rPr>
            <w:t>Domain 4</w:t>
          </w:r>
          <w:r w:rsidRPr="001C5DD6">
            <w:rPr>
              <w:rFonts w:ascii="Lato" w:eastAsia="Times New Roman" w:hAnsi="Lato" w:cs="Calibri"/>
              <w:color w:val="000000"/>
              <w:sz w:val="18"/>
              <w:szCs w:val="18"/>
              <w:lang w:eastAsia="en-AU"/>
            </w:rPr>
            <w:t>: Systemic Enablers and Reform Coordination - effective architecture for a coordinated and evidence</w:t>
          </w:r>
          <w:r>
            <w:rPr>
              <w:rFonts w:ascii="Lato" w:eastAsia="Times New Roman" w:hAnsi="Lato" w:cs="Calibri"/>
              <w:color w:val="000000"/>
              <w:sz w:val="18"/>
              <w:szCs w:val="18"/>
              <w:lang w:eastAsia="en-AU"/>
            </w:rPr>
            <w:t>-</w:t>
          </w:r>
          <w:r w:rsidRPr="001C5DD6">
            <w:rPr>
              <w:rFonts w:ascii="Lato" w:eastAsia="Times New Roman" w:hAnsi="Lato" w:cs="Calibri"/>
              <w:color w:val="000000"/>
              <w:sz w:val="18"/>
              <w:szCs w:val="18"/>
              <w:lang w:eastAsia="en-AU"/>
            </w:rPr>
            <w:t>based system</w:t>
          </w:r>
        </w:p>
      </w:tc>
      <w:tc>
        <w:tcPr>
          <w:tcW w:w="5670" w:type="dxa"/>
          <w:vAlign w:val="bottom"/>
        </w:tcPr>
        <w:p w14:paraId="494AE1F4" w14:textId="77777777" w:rsidR="003B652B" w:rsidRPr="00E87628" w:rsidRDefault="003B652B" w:rsidP="007541D0">
          <w:pPr>
            <w:spacing w:after="0" w:line="240" w:lineRule="auto"/>
            <w:jc w:val="center"/>
            <w:rPr>
              <w:rFonts w:ascii="Lato" w:eastAsia="Times New Roman" w:hAnsi="Lato" w:cs="Calibri"/>
              <w:b/>
              <w:bCs/>
              <w:color w:val="FFFFFF"/>
              <w:sz w:val="20"/>
              <w:szCs w:val="20"/>
              <w:lang w:eastAsia="en-AU"/>
            </w:rPr>
          </w:pPr>
          <w:r w:rsidRPr="00E87628">
            <w:rPr>
              <w:rFonts w:ascii="Lato" w:eastAsia="Times New Roman" w:hAnsi="Lato" w:cs="Calibri"/>
              <w:b/>
              <w:bCs/>
              <w:color w:val="FFFFFF"/>
              <w:sz w:val="20"/>
              <w:szCs w:val="20"/>
              <w:lang w:eastAsia="en-AU"/>
            </w:rPr>
            <w:t>3</w:t>
          </w:r>
        </w:p>
      </w:tc>
      <w:tc>
        <w:tcPr>
          <w:tcW w:w="6026" w:type="dxa"/>
        </w:tcPr>
        <w:p w14:paraId="58CB18B8" w14:textId="58CE3237" w:rsidR="003B652B" w:rsidRPr="00E87628" w:rsidRDefault="003B652B" w:rsidP="007541D0">
          <w:pPr>
            <w:spacing w:after="0" w:line="240" w:lineRule="auto"/>
            <w:rPr>
              <w:rFonts w:ascii="Lato" w:eastAsia="Times New Roman" w:hAnsi="Lato" w:cs="Calibri"/>
              <w:color w:val="000000"/>
              <w:lang w:eastAsia="en-AU"/>
            </w:rPr>
          </w:pPr>
        </w:p>
      </w:tc>
    </w:tr>
  </w:tbl>
  <w:p w14:paraId="1FC875A2" w14:textId="77777777" w:rsidR="003B652B" w:rsidRDefault="003B6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440348"/>
      <w:docPartObj>
        <w:docPartGallery w:val="Page Numbers (Bottom of Page)"/>
        <w:docPartUnique/>
      </w:docPartObj>
    </w:sdtPr>
    <w:sdtEndPr>
      <w:rPr>
        <w:noProof/>
      </w:rPr>
    </w:sdtEndPr>
    <w:sdtContent>
      <w:p w14:paraId="33210EE9" w14:textId="630245C0" w:rsidR="003B652B" w:rsidRDefault="003B652B">
        <w:pPr>
          <w:pStyle w:val="Footer"/>
          <w:jc w:val="center"/>
        </w:pPr>
        <w:r>
          <w:fldChar w:fldCharType="begin"/>
        </w:r>
        <w:r>
          <w:instrText xml:space="preserve"> PAGE   \* MERGEFORMAT </w:instrText>
        </w:r>
        <w:r>
          <w:fldChar w:fldCharType="separate"/>
        </w:r>
        <w:r w:rsidR="006B53D7">
          <w:rPr>
            <w:noProof/>
          </w:rPr>
          <w:t>1</w:t>
        </w:r>
        <w:r>
          <w:rPr>
            <w:noProof/>
          </w:rPr>
          <w:fldChar w:fldCharType="end"/>
        </w:r>
      </w:p>
    </w:sdtContent>
  </w:sdt>
  <w:p w14:paraId="1645DED5" w14:textId="77777777" w:rsidR="003B652B" w:rsidRDefault="003B652B" w:rsidP="00E938C5">
    <w:pPr>
      <w:pStyle w:val="Footer"/>
      <w:jc w:val="right"/>
    </w:pPr>
    <w:r w:rsidRPr="001852AF">
      <w:rPr>
        <w:noProof/>
        <w:lang w:eastAsia="en-AU"/>
      </w:rPr>
      <w:drawing>
        <wp:inline distT="0" distB="0" distL="0" distR="0" wp14:anchorId="0AB4CE2B" wp14:editId="555608F5">
          <wp:extent cx="1572479" cy="561600"/>
          <wp:effectExtent l="0" t="0" r="8890" b="0"/>
          <wp:docPr id="5" name="Picture 5"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4EBBC" w14:textId="77777777" w:rsidR="00A52CAD" w:rsidRDefault="00A52CAD" w:rsidP="00E87628">
      <w:pPr>
        <w:spacing w:after="0" w:line="240" w:lineRule="auto"/>
      </w:pPr>
      <w:r>
        <w:separator/>
      </w:r>
    </w:p>
  </w:footnote>
  <w:footnote w:type="continuationSeparator" w:id="0">
    <w:p w14:paraId="26F96947" w14:textId="77777777" w:rsidR="00A52CAD" w:rsidRDefault="00A52CAD" w:rsidP="00E87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8DA8" w14:textId="58D48388" w:rsidR="003B652B" w:rsidRPr="0055097B" w:rsidRDefault="003B652B" w:rsidP="0055097B">
    <w:pPr>
      <w:pStyle w:val="Header"/>
      <w:tabs>
        <w:tab w:val="clear" w:pos="4513"/>
        <w:tab w:val="clear" w:pos="9026"/>
        <w:tab w:val="left" w:pos="4917"/>
        <w:tab w:val="left" w:pos="17950"/>
        <w:tab w:val="left" w:pos="19688"/>
      </w:tabs>
      <w:jc w:val="right"/>
      <w:rPr>
        <w:rFonts w:ascii="Lato" w:hAnsi="Lato"/>
        <w:b/>
        <w:bCs/>
      </w:rPr>
    </w:pPr>
    <w:r w:rsidRPr="0055097B">
      <w:rPr>
        <w:rFonts w:ascii="Lato" w:hAnsi="Lato"/>
        <w:b/>
        <w:bCs/>
      </w:rPr>
      <w:t>AP2 Biannual Report January – June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6B89"/>
    <w:multiLevelType w:val="hybridMultilevel"/>
    <w:tmpl w:val="6C4C0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906130"/>
    <w:multiLevelType w:val="hybridMultilevel"/>
    <w:tmpl w:val="7354CA5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 w15:restartNumberingAfterBreak="0">
    <w:nsid w:val="4BFC530E"/>
    <w:multiLevelType w:val="multilevel"/>
    <w:tmpl w:val="EEDA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F10029"/>
    <w:multiLevelType w:val="hybridMultilevel"/>
    <w:tmpl w:val="D72C7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40E"/>
    <w:rsid w:val="000226AD"/>
    <w:rsid w:val="00073CCB"/>
    <w:rsid w:val="000743EF"/>
    <w:rsid w:val="00086CDE"/>
    <w:rsid w:val="00145959"/>
    <w:rsid w:val="001B1C1F"/>
    <w:rsid w:val="001C5DD6"/>
    <w:rsid w:val="001D6FF0"/>
    <w:rsid w:val="001E2F14"/>
    <w:rsid w:val="001E4071"/>
    <w:rsid w:val="001F7F1E"/>
    <w:rsid w:val="0022007D"/>
    <w:rsid w:val="002342FC"/>
    <w:rsid w:val="00242410"/>
    <w:rsid w:val="00252CF1"/>
    <w:rsid w:val="002A6069"/>
    <w:rsid w:val="002D6499"/>
    <w:rsid w:val="002E6852"/>
    <w:rsid w:val="0039417D"/>
    <w:rsid w:val="003A1422"/>
    <w:rsid w:val="003B652B"/>
    <w:rsid w:val="003D3F38"/>
    <w:rsid w:val="00481F60"/>
    <w:rsid w:val="00485206"/>
    <w:rsid w:val="004A77F5"/>
    <w:rsid w:val="004B3502"/>
    <w:rsid w:val="004E648A"/>
    <w:rsid w:val="00501FE6"/>
    <w:rsid w:val="0055097B"/>
    <w:rsid w:val="00553FFE"/>
    <w:rsid w:val="00561CA5"/>
    <w:rsid w:val="00596927"/>
    <w:rsid w:val="005A4CFD"/>
    <w:rsid w:val="006075E6"/>
    <w:rsid w:val="00646181"/>
    <w:rsid w:val="006814FD"/>
    <w:rsid w:val="006B53D7"/>
    <w:rsid w:val="006E0531"/>
    <w:rsid w:val="0071309A"/>
    <w:rsid w:val="007541D0"/>
    <w:rsid w:val="00776622"/>
    <w:rsid w:val="007A2C14"/>
    <w:rsid w:val="007A45D9"/>
    <w:rsid w:val="007A54CA"/>
    <w:rsid w:val="008076CA"/>
    <w:rsid w:val="00880491"/>
    <w:rsid w:val="008915DD"/>
    <w:rsid w:val="008B1B71"/>
    <w:rsid w:val="00911904"/>
    <w:rsid w:val="009C39C2"/>
    <w:rsid w:val="00A02331"/>
    <w:rsid w:val="00A4592C"/>
    <w:rsid w:val="00A52CAD"/>
    <w:rsid w:val="00A54825"/>
    <w:rsid w:val="00A81ED9"/>
    <w:rsid w:val="00AF6DE4"/>
    <w:rsid w:val="00B20725"/>
    <w:rsid w:val="00B33E5E"/>
    <w:rsid w:val="00B909ED"/>
    <w:rsid w:val="00BC3439"/>
    <w:rsid w:val="00BD2D27"/>
    <w:rsid w:val="00BF123F"/>
    <w:rsid w:val="00C14227"/>
    <w:rsid w:val="00C92408"/>
    <w:rsid w:val="00D50255"/>
    <w:rsid w:val="00DF0B4A"/>
    <w:rsid w:val="00E337E2"/>
    <w:rsid w:val="00E87628"/>
    <w:rsid w:val="00E938C5"/>
    <w:rsid w:val="00EC1A00"/>
    <w:rsid w:val="00F7440E"/>
    <w:rsid w:val="00F94A9E"/>
    <w:rsid w:val="00FB54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1541A"/>
  <w15:chartTrackingRefBased/>
  <w15:docId w15:val="{CBD294A9-91A2-4E79-A32D-03013EE5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17D"/>
  </w:style>
  <w:style w:type="paragraph" w:styleId="Heading1">
    <w:name w:val="heading 1"/>
    <w:basedOn w:val="Normal"/>
    <w:next w:val="Normal"/>
    <w:link w:val="Heading1Char"/>
    <w:uiPriority w:val="9"/>
    <w:qFormat/>
    <w:rsid w:val="00E876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876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E876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8762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8762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87628"/>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E87628"/>
    <w:rPr>
      <w:color w:val="808080"/>
    </w:rPr>
  </w:style>
  <w:style w:type="paragraph" w:styleId="Header">
    <w:name w:val="header"/>
    <w:basedOn w:val="Normal"/>
    <w:link w:val="HeaderChar"/>
    <w:uiPriority w:val="99"/>
    <w:unhideWhenUsed/>
    <w:rsid w:val="00E87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628"/>
  </w:style>
  <w:style w:type="paragraph" w:styleId="Footer">
    <w:name w:val="footer"/>
    <w:basedOn w:val="Normal"/>
    <w:link w:val="FooterChar"/>
    <w:uiPriority w:val="99"/>
    <w:unhideWhenUsed/>
    <w:rsid w:val="00E87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628"/>
  </w:style>
  <w:style w:type="character" w:styleId="Hyperlink">
    <w:name w:val="Hyperlink"/>
    <w:basedOn w:val="DefaultParagraphFont"/>
    <w:uiPriority w:val="99"/>
    <w:unhideWhenUsed/>
    <w:rsid w:val="00E938C5"/>
    <w:rPr>
      <w:color w:val="0563C1" w:themeColor="hyperlink"/>
      <w:u w:val="single"/>
    </w:rPr>
  </w:style>
  <w:style w:type="character" w:styleId="CommentReference">
    <w:name w:val="annotation reference"/>
    <w:basedOn w:val="DefaultParagraphFont"/>
    <w:uiPriority w:val="99"/>
    <w:semiHidden/>
    <w:unhideWhenUsed/>
    <w:rsid w:val="007541D0"/>
    <w:rPr>
      <w:sz w:val="16"/>
      <w:szCs w:val="16"/>
    </w:rPr>
  </w:style>
  <w:style w:type="paragraph" w:styleId="CommentText">
    <w:name w:val="annotation text"/>
    <w:basedOn w:val="Normal"/>
    <w:link w:val="CommentTextChar"/>
    <w:uiPriority w:val="99"/>
    <w:unhideWhenUsed/>
    <w:rsid w:val="007541D0"/>
    <w:pPr>
      <w:spacing w:line="240" w:lineRule="auto"/>
    </w:pPr>
    <w:rPr>
      <w:sz w:val="20"/>
      <w:szCs w:val="20"/>
    </w:rPr>
  </w:style>
  <w:style w:type="character" w:customStyle="1" w:styleId="CommentTextChar">
    <w:name w:val="Comment Text Char"/>
    <w:basedOn w:val="DefaultParagraphFont"/>
    <w:link w:val="CommentText"/>
    <w:uiPriority w:val="99"/>
    <w:rsid w:val="007541D0"/>
    <w:rPr>
      <w:sz w:val="20"/>
      <w:szCs w:val="20"/>
    </w:rPr>
  </w:style>
  <w:style w:type="paragraph" w:styleId="CommentSubject">
    <w:name w:val="annotation subject"/>
    <w:basedOn w:val="CommentText"/>
    <w:next w:val="CommentText"/>
    <w:link w:val="CommentSubjectChar"/>
    <w:uiPriority w:val="99"/>
    <w:semiHidden/>
    <w:unhideWhenUsed/>
    <w:rsid w:val="007541D0"/>
    <w:rPr>
      <w:b/>
      <w:bCs/>
    </w:rPr>
  </w:style>
  <w:style w:type="character" w:customStyle="1" w:styleId="CommentSubjectChar">
    <w:name w:val="Comment Subject Char"/>
    <w:basedOn w:val="CommentTextChar"/>
    <w:link w:val="CommentSubject"/>
    <w:uiPriority w:val="99"/>
    <w:semiHidden/>
    <w:rsid w:val="007541D0"/>
    <w:rPr>
      <w:b/>
      <w:bCs/>
      <w:sz w:val="20"/>
      <w:szCs w:val="20"/>
    </w:rPr>
  </w:style>
  <w:style w:type="paragraph" w:styleId="BalloonText">
    <w:name w:val="Balloon Text"/>
    <w:basedOn w:val="Normal"/>
    <w:link w:val="BalloonTextChar"/>
    <w:uiPriority w:val="99"/>
    <w:semiHidden/>
    <w:unhideWhenUsed/>
    <w:rsid w:val="007541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1D0"/>
    <w:rPr>
      <w:rFonts w:ascii="Segoe UI" w:hAnsi="Segoe UI" w:cs="Segoe UI"/>
      <w:sz w:val="18"/>
      <w:szCs w:val="18"/>
    </w:rPr>
  </w:style>
  <w:style w:type="paragraph" w:styleId="ListParagraph">
    <w:name w:val="List Paragraph"/>
    <w:basedOn w:val="Normal"/>
    <w:uiPriority w:val="34"/>
    <w:qFormat/>
    <w:rsid w:val="001D6FF0"/>
    <w:pPr>
      <w:ind w:left="720"/>
      <w:contextualSpacing/>
    </w:pPr>
  </w:style>
  <w:style w:type="paragraph" w:styleId="NormalWeb">
    <w:name w:val="Normal (Web)"/>
    <w:basedOn w:val="Normal"/>
    <w:uiPriority w:val="99"/>
    <w:unhideWhenUsed/>
    <w:rsid w:val="00B909ED"/>
    <w:rPr>
      <w:rFonts w:ascii="Times New Roman" w:hAnsi="Times New Roman" w:cs="Times New Roman"/>
      <w:sz w:val="24"/>
      <w:szCs w:val="24"/>
    </w:rPr>
  </w:style>
  <w:style w:type="paragraph" w:styleId="Revision">
    <w:name w:val="Revision"/>
    <w:hidden/>
    <w:uiPriority w:val="99"/>
    <w:semiHidden/>
    <w:rsid w:val="009C39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9208">
      <w:bodyDiv w:val="1"/>
      <w:marLeft w:val="0"/>
      <w:marRight w:val="0"/>
      <w:marTop w:val="0"/>
      <w:marBottom w:val="0"/>
      <w:divBdr>
        <w:top w:val="none" w:sz="0" w:space="0" w:color="auto"/>
        <w:left w:val="none" w:sz="0" w:space="0" w:color="auto"/>
        <w:bottom w:val="none" w:sz="0" w:space="0" w:color="auto"/>
        <w:right w:val="none" w:sz="0" w:space="0" w:color="auto"/>
      </w:divBdr>
    </w:div>
    <w:div w:id="307326121">
      <w:bodyDiv w:val="1"/>
      <w:marLeft w:val="0"/>
      <w:marRight w:val="0"/>
      <w:marTop w:val="0"/>
      <w:marBottom w:val="0"/>
      <w:divBdr>
        <w:top w:val="none" w:sz="0" w:space="0" w:color="auto"/>
        <w:left w:val="none" w:sz="0" w:space="0" w:color="auto"/>
        <w:bottom w:val="none" w:sz="0" w:space="0" w:color="auto"/>
        <w:right w:val="none" w:sz="0" w:space="0" w:color="auto"/>
      </w:divBdr>
    </w:div>
    <w:div w:id="611278427">
      <w:bodyDiv w:val="1"/>
      <w:marLeft w:val="0"/>
      <w:marRight w:val="0"/>
      <w:marTop w:val="0"/>
      <w:marBottom w:val="0"/>
      <w:divBdr>
        <w:top w:val="none" w:sz="0" w:space="0" w:color="auto"/>
        <w:left w:val="none" w:sz="0" w:space="0" w:color="auto"/>
        <w:bottom w:val="none" w:sz="0" w:space="0" w:color="auto"/>
        <w:right w:val="none" w:sz="0" w:space="0" w:color="auto"/>
      </w:divBdr>
    </w:div>
    <w:div w:id="766997729">
      <w:bodyDiv w:val="1"/>
      <w:marLeft w:val="0"/>
      <w:marRight w:val="0"/>
      <w:marTop w:val="0"/>
      <w:marBottom w:val="0"/>
      <w:divBdr>
        <w:top w:val="none" w:sz="0" w:space="0" w:color="auto"/>
        <w:left w:val="none" w:sz="0" w:space="0" w:color="auto"/>
        <w:bottom w:val="none" w:sz="0" w:space="0" w:color="auto"/>
        <w:right w:val="none" w:sz="0" w:space="0" w:color="auto"/>
      </w:divBdr>
    </w:div>
    <w:div w:id="1085499075">
      <w:bodyDiv w:val="1"/>
      <w:marLeft w:val="0"/>
      <w:marRight w:val="0"/>
      <w:marTop w:val="0"/>
      <w:marBottom w:val="0"/>
      <w:divBdr>
        <w:top w:val="none" w:sz="0" w:space="0" w:color="auto"/>
        <w:left w:val="none" w:sz="0" w:space="0" w:color="auto"/>
        <w:bottom w:val="none" w:sz="0" w:space="0" w:color="auto"/>
        <w:right w:val="none" w:sz="0" w:space="0" w:color="auto"/>
      </w:divBdr>
    </w:div>
    <w:div w:id="1093278167">
      <w:bodyDiv w:val="1"/>
      <w:marLeft w:val="0"/>
      <w:marRight w:val="0"/>
      <w:marTop w:val="0"/>
      <w:marBottom w:val="0"/>
      <w:divBdr>
        <w:top w:val="none" w:sz="0" w:space="0" w:color="auto"/>
        <w:left w:val="none" w:sz="0" w:space="0" w:color="auto"/>
        <w:bottom w:val="none" w:sz="0" w:space="0" w:color="auto"/>
        <w:right w:val="none" w:sz="0" w:space="0" w:color="auto"/>
      </w:divBdr>
    </w:div>
    <w:div w:id="1500272013">
      <w:bodyDiv w:val="1"/>
      <w:marLeft w:val="0"/>
      <w:marRight w:val="0"/>
      <w:marTop w:val="0"/>
      <w:marBottom w:val="0"/>
      <w:divBdr>
        <w:top w:val="none" w:sz="0" w:space="0" w:color="auto"/>
        <w:left w:val="none" w:sz="0" w:space="0" w:color="auto"/>
        <w:bottom w:val="none" w:sz="0" w:space="0" w:color="auto"/>
        <w:right w:val="none" w:sz="0" w:space="0" w:color="auto"/>
      </w:divBdr>
    </w:div>
    <w:div w:id="190698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fhc.nt.gov.au/__data/assets/pdf_file/0006/1271499/domestic-family-sexual-violence-reduction-action-plan-2.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fhc.nt.gov.au/__data/assets/pdf_file/0010/1271683/monitoring-evaluation-and-accountability-plan.pdf" TargetMode="External"/><Relationship Id="rId4" Type="http://schemas.openxmlformats.org/officeDocument/2006/relationships/settings" Target="settings.xml"/><Relationship Id="rId9" Type="http://schemas.openxmlformats.org/officeDocument/2006/relationships/hyperlink" Target="https://tfhc.nt.gov.au/__data/assets/pdf_file/0006/464775/Domestic,-Family-and-Sexual-Violence-Reduction-Framework.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6EEC1-88F8-4AF0-8AD9-10DF13CB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7502</Words>
  <Characters>42762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AP2 Biannual report January - June 2024</vt:lpstr>
    </vt:vector>
  </TitlesOfParts>
  <Company/>
  <LinksUpToDate>false</LinksUpToDate>
  <CharactersWithSpaces>50164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AP2 Biannual report January - June 2024</dc:title>
  <dc:subject/>
  <dc:creator>Northern Territory Government</dc:creator>
  <cp:keywords/>
  <dc:description/>
  <cp:revision>2</cp:revision>
  <cp:lastPrinted>2024-12-02T06:48:00Z</cp:lastPrinted>
  <dcterms:created xsi:type="dcterms:W3CDTF">2024-12-02T06:50:00Z</dcterms:created>
  <dcterms:modified xsi:type="dcterms:W3CDTF">2024-12-02T06:50:00Z</dcterms:modified>
</cp:coreProperties>
</file>