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221188893" w:displacedByCustomXml="next"/>
    <w:sdt>
      <w:sdtPr>
        <w:rPr>
          <w:rStyle w:val="Heading1Char"/>
          <w:rFonts w:ascii="Lato Semibold" w:hAnsi="Lato Semibold"/>
          <w:bCs/>
          <w:color w:val="29123A"/>
          <w:sz w:val="60"/>
          <w:szCs w:val="64"/>
        </w:rPr>
        <w:alias w:val="Title"/>
        <w:tag w:val="Title"/>
        <w:id w:val="-509987125"/>
        <w:lock w:val="sdtLocked"/>
        <w:placeholder>
          <w:docPart w:val="68845E050F8C4982931D2E4ED9867421"/>
        </w:placeholder>
        <w:dataBinding w:prefixMappings="xmlns:ns0='http://purl.org/dc/elements/1.1/' xmlns:ns1='http://schemas.openxmlformats.org/package/2006/metadata/core-properties' " w:xpath="/ns1:coreProperties[1]/ns0:title[1]" w:storeItemID="{6C3C8BC8-F283-45AE-878A-BAB7291924A1}"/>
        <w:text w:multiLine="1"/>
      </w:sdtPr>
      <w:sdtContent>
        <w:p w14:paraId="686AAFC7" w14:textId="5661CCCC" w:rsidR="00886C9D" w:rsidRPr="00886C9D" w:rsidRDefault="00240D99" w:rsidP="00980452">
          <w:pPr>
            <w:pStyle w:val="Title"/>
          </w:pPr>
          <w:r>
            <w:rPr>
              <w:rStyle w:val="Heading1Char"/>
              <w:rFonts w:ascii="Lato Semibold" w:hAnsi="Lato Semibold"/>
              <w:bCs/>
              <w:color w:val="29123A"/>
              <w:sz w:val="60"/>
              <w:szCs w:val="64"/>
            </w:rPr>
            <w:t>Complaints Policy</w:t>
          </w:r>
        </w:p>
      </w:sdtContent>
    </w:sdt>
    <w:bookmarkEnd w:id="0" w:displacedByCustomXml="prev"/>
    <w:p w14:paraId="26D27FD1" w14:textId="2007672C" w:rsidR="00366721" w:rsidRPr="00366721" w:rsidRDefault="007E63A1" w:rsidP="00F52FA4">
      <w:pPr>
        <w:pStyle w:val="Subtitle0"/>
        <w:sectPr w:rsidR="00366721" w:rsidRPr="00366721" w:rsidSect="00FA64B4">
          <w:headerReference w:type="even" r:id="rId12"/>
          <w:headerReference w:type="default" r:id="rId13"/>
          <w:footerReference w:type="default" r:id="rId14"/>
          <w:headerReference w:type="first" r:id="rId15"/>
          <w:footerReference w:type="first" r:id="rId16"/>
          <w:pgSz w:w="11906" w:h="16838" w:code="9"/>
          <w:pgMar w:top="243" w:right="794" w:bottom="794" w:left="794" w:header="794" w:footer="794" w:gutter="0"/>
          <w:cols w:space="708"/>
          <w:titlePg/>
          <w:docGrid w:linePitch="360"/>
        </w:sectPr>
      </w:pPr>
      <w:r>
        <w:t>Policy</w:t>
      </w:r>
    </w:p>
    <w:tbl>
      <w:tblPr>
        <w:tblStyle w:val="NTGtable1"/>
        <w:tblW w:w="10348" w:type="dxa"/>
        <w:tblLook w:val="0480" w:firstRow="0" w:lastRow="0" w:firstColumn="1" w:lastColumn="0" w:noHBand="0" w:noVBand="1"/>
      </w:tblPr>
      <w:tblGrid>
        <w:gridCol w:w="2410"/>
        <w:gridCol w:w="7938"/>
      </w:tblGrid>
      <w:tr w:rsidR="00832B35" w14:paraId="6C87AB6A" w14:textId="77777777" w:rsidTr="009E2315">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3A3440" w:themeColor="text1"/>
              <w:left w:val="single" w:sz="4" w:space="0" w:color="3A3440" w:themeColor="text1"/>
              <w:bottom w:val="nil"/>
              <w:right w:val="single" w:sz="4" w:space="0" w:color="3A3440" w:themeColor="text1"/>
            </w:tcBorders>
            <w:shd w:val="clear" w:color="auto" w:fill="3A3440" w:themeFill="text1"/>
            <w:hideMark/>
          </w:tcPr>
          <w:p w14:paraId="747E44B9" w14:textId="77777777" w:rsidR="00832B35" w:rsidRPr="00FB0A2D" w:rsidRDefault="00832B35" w:rsidP="00050358">
            <w:pPr>
              <w:rPr>
                <w:b/>
                <w:color w:val="FFFFFF" w:themeColor="background1"/>
              </w:rPr>
            </w:pPr>
            <w:r w:rsidRPr="00FB0A2D">
              <w:rPr>
                <w:b/>
                <w:color w:val="FFFFFF" w:themeColor="background1"/>
              </w:rPr>
              <w:lastRenderedPageBreak/>
              <w:t>Document title</w:t>
            </w:r>
          </w:p>
        </w:tc>
        <w:tc>
          <w:tcPr>
            <w:tcW w:w="7938" w:type="dxa"/>
            <w:tcBorders>
              <w:top w:val="single" w:sz="4" w:space="0" w:color="3A3440" w:themeColor="text1"/>
              <w:left w:val="single" w:sz="4" w:space="0" w:color="3A3440" w:themeColor="text1"/>
              <w:bottom w:val="nil"/>
              <w:right w:val="single" w:sz="4" w:space="0" w:color="3A3440" w:themeColor="text1"/>
            </w:tcBorders>
            <w:hideMark/>
          </w:tcPr>
          <w:p w14:paraId="2B1F5835" w14:textId="643FDF25" w:rsidR="00832B35" w:rsidRPr="00050358" w:rsidRDefault="00F52FA4" w:rsidP="00050358">
            <w:pPr>
              <w:cnfStyle w:val="000000100000" w:firstRow="0" w:lastRow="0" w:firstColumn="0" w:lastColumn="0" w:oddVBand="0" w:evenVBand="0" w:oddHBand="1" w:evenHBand="0" w:firstRowFirstColumn="0" w:firstRowLastColumn="0" w:lastRowFirstColumn="0" w:lastRowLastColumn="0"/>
            </w:pPr>
            <w:r>
              <w:t>Complaints</w:t>
            </w:r>
            <w:r w:rsidR="00340165">
              <w:t xml:space="preserve"> Policy</w:t>
            </w:r>
          </w:p>
        </w:tc>
      </w:tr>
      <w:tr w:rsidR="00832B35" w14:paraId="37AC3879" w14:textId="77777777" w:rsidTr="009E2315">
        <w:trPr>
          <w:cnfStyle w:val="000000010000" w:firstRow="0" w:lastRow="0" w:firstColumn="0" w:lastColumn="0" w:oddVBand="0" w:evenVBand="0" w:oddHBand="0" w:evenHBand="1"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410" w:type="dxa"/>
            <w:tcBorders>
              <w:top w:val="nil"/>
              <w:left w:val="single" w:sz="4" w:space="0" w:color="3A3440" w:themeColor="text1"/>
              <w:bottom w:val="nil"/>
              <w:right w:val="single" w:sz="4" w:space="0" w:color="3A3440" w:themeColor="text1"/>
            </w:tcBorders>
            <w:shd w:val="clear" w:color="auto" w:fill="3A3440" w:themeFill="text1"/>
            <w:hideMark/>
          </w:tcPr>
          <w:p w14:paraId="2BC7EA42" w14:textId="77777777" w:rsidR="00832B35" w:rsidRPr="00FB0A2D" w:rsidRDefault="00832B35" w:rsidP="00050358">
            <w:pPr>
              <w:rPr>
                <w:b/>
                <w:color w:val="FFFFFF" w:themeColor="background1"/>
              </w:rPr>
            </w:pPr>
            <w:r w:rsidRPr="00FB0A2D">
              <w:rPr>
                <w:b/>
                <w:color w:val="FFFFFF" w:themeColor="background1"/>
              </w:rPr>
              <w:t>Contact details</w:t>
            </w:r>
          </w:p>
        </w:tc>
        <w:tc>
          <w:tcPr>
            <w:tcW w:w="7938" w:type="dxa"/>
            <w:tcBorders>
              <w:top w:val="nil"/>
              <w:left w:val="single" w:sz="4" w:space="0" w:color="3A3440" w:themeColor="text1"/>
              <w:bottom w:val="nil"/>
              <w:right w:val="single" w:sz="4" w:space="0" w:color="3A3440" w:themeColor="text1"/>
            </w:tcBorders>
            <w:hideMark/>
          </w:tcPr>
          <w:p w14:paraId="5FD98ABC" w14:textId="0867F913" w:rsidR="007E63A1" w:rsidRPr="00050358" w:rsidRDefault="00F52FA4" w:rsidP="007E63A1">
            <w:pPr>
              <w:cnfStyle w:val="000000010000" w:firstRow="0" w:lastRow="0" w:firstColumn="0" w:lastColumn="0" w:oddVBand="0" w:evenVBand="0" w:oddHBand="0" w:evenHBand="1" w:firstRowFirstColumn="0" w:firstRowLastColumn="0" w:lastRowFirstColumn="0" w:lastRowLastColumn="0"/>
            </w:pPr>
            <w:r>
              <w:t>DCF</w:t>
            </w:r>
            <w:r w:rsidR="007E63A1">
              <w:t xml:space="preserve"> Operational Policy </w:t>
            </w:r>
            <w:r w:rsidR="007E63A1" w:rsidRPr="007E63A1">
              <w:rPr>
                <w:rStyle w:val="ExternalLinkChar"/>
                <w:rFonts w:eastAsia="Calibri"/>
              </w:rPr>
              <w:t>dcf.policy@nt.gov.au</w:t>
            </w:r>
          </w:p>
        </w:tc>
      </w:tr>
      <w:tr w:rsidR="00832B35" w14:paraId="73BAA87C" w14:textId="77777777" w:rsidTr="009E2315">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410" w:type="dxa"/>
            <w:tcBorders>
              <w:top w:val="nil"/>
              <w:left w:val="single" w:sz="4" w:space="0" w:color="3A3440" w:themeColor="text1"/>
              <w:bottom w:val="nil"/>
              <w:right w:val="single" w:sz="4" w:space="0" w:color="3A3440" w:themeColor="text1"/>
            </w:tcBorders>
            <w:shd w:val="clear" w:color="auto" w:fill="3A3440" w:themeFill="text1"/>
            <w:hideMark/>
          </w:tcPr>
          <w:p w14:paraId="64FF3C31" w14:textId="77777777" w:rsidR="00832B35" w:rsidRPr="00FB0A2D" w:rsidRDefault="00832B35" w:rsidP="00050358">
            <w:pPr>
              <w:rPr>
                <w:b/>
                <w:color w:val="FFFFFF" w:themeColor="background1"/>
              </w:rPr>
            </w:pPr>
            <w:r w:rsidRPr="00FB0A2D">
              <w:rPr>
                <w:b/>
                <w:color w:val="FFFFFF" w:themeColor="background1"/>
              </w:rPr>
              <w:t>Approved by</w:t>
            </w:r>
          </w:p>
        </w:tc>
        <w:tc>
          <w:tcPr>
            <w:tcW w:w="7938" w:type="dxa"/>
            <w:tcBorders>
              <w:top w:val="nil"/>
              <w:left w:val="single" w:sz="4" w:space="0" w:color="3A3440" w:themeColor="text1"/>
              <w:bottom w:val="nil"/>
              <w:right w:val="single" w:sz="4" w:space="0" w:color="3A3440" w:themeColor="text1"/>
            </w:tcBorders>
          </w:tcPr>
          <w:p w14:paraId="2EB51385" w14:textId="77777777" w:rsidR="00832B35" w:rsidRPr="00050358" w:rsidRDefault="007E63A1" w:rsidP="00050358">
            <w:pPr>
              <w:cnfStyle w:val="000000100000" w:firstRow="0" w:lastRow="0" w:firstColumn="0" w:lastColumn="0" w:oddVBand="0" w:evenVBand="0" w:oddHBand="1" w:evenHBand="0" w:firstRowFirstColumn="0" w:firstRowLastColumn="0" w:lastRowFirstColumn="0" w:lastRowLastColumn="0"/>
            </w:pPr>
            <w:r>
              <w:t>Executive Leadership Board</w:t>
            </w:r>
          </w:p>
        </w:tc>
      </w:tr>
      <w:tr w:rsidR="00832B35" w14:paraId="0A1CE536" w14:textId="77777777" w:rsidTr="009E2315">
        <w:trPr>
          <w:cnfStyle w:val="000000010000" w:firstRow="0" w:lastRow="0" w:firstColumn="0" w:lastColumn="0" w:oddVBand="0" w:evenVBand="0" w:oddHBand="0" w:evenHBand="1"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410" w:type="dxa"/>
            <w:tcBorders>
              <w:top w:val="nil"/>
              <w:left w:val="single" w:sz="4" w:space="0" w:color="3A3440" w:themeColor="text1"/>
              <w:bottom w:val="nil"/>
              <w:right w:val="single" w:sz="4" w:space="0" w:color="3A3440" w:themeColor="text1"/>
            </w:tcBorders>
            <w:shd w:val="clear" w:color="auto" w:fill="3A3440" w:themeFill="text1"/>
            <w:hideMark/>
          </w:tcPr>
          <w:p w14:paraId="5ADE8EB6" w14:textId="77777777" w:rsidR="00832B35" w:rsidRPr="00FB0A2D" w:rsidRDefault="00832B35" w:rsidP="00050358">
            <w:pPr>
              <w:rPr>
                <w:b/>
                <w:color w:val="FFFFFF" w:themeColor="background1"/>
              </w:rPr>
            </w:pPr>
            <w:r w:rsidRPr="00FB0A2D">
              <w:rPr>
                <w:b/>
                <w:color w:val="FFFFFF" w:themeColor="background1"/>
              </w:rPr>
              <w:t>Date approved</w:t>
            </w:r>
          </w:p>
        </w:tc>
        <w:tc>
          <w:tcPr>
            <w:tcW w:w="7938" w:type="dxa"/>
            <w:tcBorders>
              <w:top w:val="nil"/>
              <w:left w:val="single" w:sz="4" w:space="0" w:color="3A3440" w:themeColor="text1"/>
              <w:bottom w:val="nil"/>
              <w:right w:val="single" w:sz="4" w:space="0" w:color="3A3440" w:themeColor="text1"/>
            </w:tcBorders>
          </w:tcPr>
          <w:p w14:paraId="2715CB16" w14:textId="52C075E1" w:rsidR="00832B35" w:rsidRPr="00050358" w:rsidRDefault="009155A3" w:rsidP="00050358">
            <w:pPr>
              <w:cnfStyle w:val="000000010000" w:firstRow="0" w:lastRow="0" w:firstColumn="0" w:lastColumn="0" w:oddVBand="0" w:evenVBand="0" w:oddHBand="0" w:evenHBand="1" w:firstRowFirstColumn="0" w:firstRowLastColumn="0" w:lastRowFirstColumn="0" w:lastRowLastColumn="0"/>
            </w:pPr>
            <w:r>
              <w:t>26 February 2026</w:t>
            </w:r>
          </w:p>
        </w:tc>
      </w:tr>
      <w:tr w:rsidR="00832B35" w14:paraId="4390ACC6" w14:textId="77777777" w:rsidTr="009E2315">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410" w:type="dxa"/>
            <w:tcBorders>
              <w:top w:val="nil"/>
              <w:left w:val="single" w:sz="4" w:space="0" w:color="3A3440" w:themeColor="text1"/>
              <w:bottom w:val="nil"/>
              <w:right w:val="single" w:sz="4" w:space="0" w:color="3A3440" w:themeColor="text1"/>
            </w:tcBorders>
            <w:shd w:val="clear" w:color="auto" w:fill="3A3440" w:themeFill="text1"/>
            <w:hideMark/>
          </w:tcPr>
          <w:p w14:paraId="1191F068" w14:textId="77777777" w:rsidR="00832B35" w:rsidRPr="00FB0A2D" w:rsidRDefault="00832B35" w:rsidP="00050358">
            <w:pPr>
              <w:rPr>
                <w:b/>
                <w:color w:val="FFFFFF" w:themeColor="background1"/>
              </w:rPr>
            </w:pPr>
            <w:r w:rsidRPr="00FB0A2D">
              <w:rPr>
                <w:b/>
                <w:color w:val="FFFFFF" w:themeColor="background1"/>
              </w:rPr>
              <w:t>Document review</w:t>
            </w:r>
          </w:p>
        </w:tc>
        <w:tc>
          <w:tcPr>
            <w:tcW w:w="7938" w:type="dxa"/>
            <w:tcBorders>
              <w:top w:val="nil"/>
              <w:left w:val="single" w:sz="4" w:space="0" w:color="3A3440" w:themeColor="text1"/>
              <w:bottom w:val="nil"/>
              <w:right w:val="single" w:sz="4" w:space="0" w:color="3A3440" w:themeColor="text1"/>
            </w:tcBorders>
            <w:hideMark/>
          </w:tcPr>
          <w:p w14:paraId="26C08A91" w14:textId="77777777" w:rsidR="00832B35" w:rsidRPr="00050358" w:rsidRDefault="00C25DD8" w:rsidP="00050358">
            <w:pPr>
              <w:cnfStyle w:val="000000100000" w:firstRow="0" w:lastRow="0" w:firstColumn="0" w:lastColumn="0" w:oddVBand="0" w:evenVBand="0" w:oddHBand="1" w:evenHBand="0" w:firstRowFirstColumn="0" w:firstRowLastColumn="0" w:lastRowFirstColumn="0" w:lastRowLastColumn="0"/>
            </w:pPr>
            <w:r>
              <w:t>24 months form date of approval</w:t>
            </w:r>
          </w:p>
        </w:tc>
      </w:tr>
      <w:tr w:rsidR="00832B35" w14:paraId="28A331D2" w14:textId="77777777" w:rsidTr="009E2315">
        <w:trPr>
          <w:cnfStyle w:val="000000010000" w:firstRow="0" w:lastRow="0" w:firstColumn="0" w:lastColumn="0" w:oddVBand="0" w:evenVBand="0" w:oddHBand="0" w:evenHBand="1"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410" w:type="dxa"/>
            <w:tcBorders>
              <w:top w:val="nil"/>
              <w:left w:val="single" w:sz="4" w:space="0" w:color="3A3440" w:themeColor="text1"/>
              <w:bottom w:val="single" w:sz="4" w:space="0" w:color="3A3440" w:themeColor="text1"/>
              <w:right w:val="single" w:sz="4" w:space="0" w:color="3A3440" w:themeColor="text1"/>
            </w:tcBorders>
            <w:shd w:val="clear" w:color="auto" w:fill="3A3440" w:themeFill="text1"/>
            <w:hideMark/>
          </w:tcPr>
          <w:p w14:paraId="20410871" w14:textId="77777777" w:rsidR="00832B35" w:rsidRPr="00FB0A2D" w:rsidRDefault="00832B35" w:rsidP="00050358">
            <w:pPr>
              <w:rPr>
                <w:b/>
                <w:color w:val="FFFFFF" w:themeColor="background1"/>
              </w:rPr>
            </w:pPr>
            <w:r w:rsidRPr="00FB0A2D">
              <w:rPr>
                <w:b/>
                <w:color w:val="FFFFFF" w:themeColor="background1"/>
              </w:rPr>
              <w:t>TRM number</w:t>
            </w:r>
          </w:p>
        </w:tc>
        <w:tc>
          <w:tcPr>
            <w:tcW w:w="7938" w:type="dxa"/>
            <w:tcBorders>
              <w:top w:val="nil"/>
              <w:left w:val="single" w:sz="4" w:space="0" w:color="3A3440" w:themeColor="text1"/>
              <w:bottom w:val="single" w:sz="4" w:space="0" w:color="3A3440" w:themeColor="text1"/>
              <w:right w:val="single" w:sz="4" w:space="0" w:color="3A3440" w:themeColor="text1"/>
            </w:tcBorders>
            <w:hideMark/>
          </w:tcPr>
          <w:p w14:paraId="79ED88BA" w14:textId="39F67715" w:rsidR="00832B35" w:rsidRPr="00050358" w:rsidRDefault="009155A3" w:rsidP="00050358">
            <w:pPr>
              <w:cnfStyle w:val="000000010000" w:firstRow="0" w:lastRow="0" w:firstColumn="0" w:lastColumn="0" w:oddVBand="0" w:evenVBand="0" w:oddHBand="0" w:evenHBand="1" w:firstRowFirstColumn="0" w:firstRowLastColumn="0" w:lastRowFirstColumn="0" w:lastRowLastColumn="0"/>
            </w:pPr>
            <w:r>
              <w:t>38-F25-847-8</w:t>
            </w:r>
          </w:p>
        </w:tc>
      </w:tr>
    </w:tbl>
    <w:p w14:paraId="17BB0EA6" w14:textId="77777777" w:rsidR="00832B35" w:rsidRDefault="00832B35" w:rsidP="00702D61"/>
    <w:tbl>
      <w:tblPr>
        <w:tblStyle w:val="NTGtable1"/>
        <w:tblW w:w="10341" w:type="dxa"/>
        <w:tblLayout w:type="fixed"/>
        <w:tblLook w:val="0120" w:firstRow="1" w:lastRow="0" w:firstColumn="0" w:lastColumn="1" w:noHBand="0" w:noVBand="0"/>
      </w:tblPr>
      <w:tblGrid>
        <w:gridCol w:w="1128"/>
        <w:gridCol w:w="2268"/>
        <w:gridCol w:w="2551"/>
        <w:gridCol w:w="4394"/>
      </w:tblGrid>
      <w:tr w:rsidR="003223FE" w:rsidRPr="00050358" w14:paraId="0046ED09" w14:textId="77777777" w:rsidTr="00AA4C49">
        <w:trPr>
          <w:cnfStyle w:val="100000000000" w:firstRow="1" w:lastRow="0" w:firstColumn="0" w:lastColumn="0" w:oddVBand="0" w:evenVBand="0" w:oddHBand="0" w:evenHBand="0"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1128" w:type="dxa"/>
          </w:tcPr>
          <w:p w14:paraId="7E2DA31C" w14:textId="77777777" w:rsidR="003223FE" w:rsidRPr="00050358" w:rsidRDefault="003223FE" w:rsidP="00050358">
            <w:r w:rsidRPr="00050358">
              <w:t>Version</w:t>
            </w:r>
          </w:p>
        </w:tc>
        <w:tc>
          <w:tcPr>
            <w:cnfStyle w:val="000001000000" w:firstRow="0" w:lastRow="0" w:firstColumn="0" w:lastColumn="0" w:oddVBand="0" w:evenVBand="1" w:oddHBand="0" w:evenHBand="0" w:firstRowFirstColumn="0" w:firstRowLastColumn="0" w:lastRowFirstColumn="0" w:lastRowLastColumn="0"/>
            <w:tcW w:w="2268" w:type="dxa"/>
          </w:tcPr>
          <w:p w14:paraId="37D75AD7" w14:textId="77777777" w:rsidR="003223FE" w:rsidRPr="00050358" w:rsidRDefault="003223FE" w:rsidP="00050358">
            <w:r w:rsidRPr="00050358">
              <w:t>Date</w:t>
            </w:r>
          </w:p>
        </w:tc>
        <w:tc>
          <w:tcPr>
            <w:cnfStyle w:val="000010000000" w:firstRow="0" w:lastRow="0" w:firstColumn="0" w:lastColumn="0" w:oddVBand="1" w:evenVBand="0" w:oddHBand="0" w:evenHBand="0" w:firstRowFirstColumn="0" w:firstRowLastColumn="0" w:lastRowFirstColumn="0" w:lastRowLastColumn="0"/>
            <w:tcW w:w="2551" w:type="dxa"/>
          </w:tcPr>
          <w:p w14:paraId="5BC4B2B6" w14:textId="77777777" w:rsidR="003223FE" w:rsidRPr="00050358" w:rsidRDefault="003223FE" w:rsidP="00050358">
            <w:r w:rsidRPr="00050358">
              <w:t>Author</w:t>
            </w:r>
          </w:p>
        </w:tc>
        <w:tc>
          <w:tcPr>
            <w:cnfStyle w:val="000100001000" w:firstRow="0" w:lastRow="0" w:firstColumn="0" w:lastColumn="1" w:oddVBand="0" w:evenVBand="0" w:oddHBand="0" w:evenHBand="0" w:firstRowFirstColumn="0" w:firstRowLastColumn="1" w:lastRowFirstColumn="0" w:lastRowLastColumn="0"/>
            <w:tcW w:w="4394" w:type="dxa"/>
          </w:tcPr>
          <w:p w14:paraId="2408CA55" w14:textId="77777777" w:rsidR="003223FE" w:rsidRPr="00050358" w:rsidRDefault="003223FE" w:rsidP="00050358">
            <w:r w:rsidRPr="00050358">
              <w:t>Changes made</w:t>
            </w:r>
          </w:p>
        </w:tc>
      </w:tr>
      <w:tr w:rsidR="003223FE" w:rsidRPr="00050358" w14:paraId="1945FCF4" w14:textId="77777777" w:rsidTr="00AA4C49">
        <w:trPr>
          <w:cnfStyle w:val="000000100000" w:firstRow="0" w:lastRow="0" w:firstColumn="0" w:lastColumn="0" w:oddVBand="0" w:evenVBand="0" w:oddHBand="1" w:evenHBand="0"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1128" w:type="dxa"/>
          </w:tcPr>
          <w:p w14:paraId="3C0010B1" w14:textId="0A59AE48" w:rsidR="003223FE" w:rsidRPr="00050358" w:rsidRDefault="00F52FA4" w:rsidP="00050358">
            <w:r>
              <w:t>1.0</w:t>
            </w:r>
          </w:p>
        </w:tc>
        <w:tc>
          <w:tcPr>
            <w:cnfStyle w:val="000001000000" w:firstRow="0" w:lastRow="0" w:firstColumn="0" w:lastColumn="0" w:oddVBand="0" w:evenVBand="1" w:oddHBand="0" w:evenHBand="0" w:firstRowFirstColumn="0" w:firstRowLastColumn="0" w:lastRowFirstColumn="0" w:lastRowLastColumn="0"/>
            <w:tcW w:w="2268" w:type="dxa"/>
          </w:tcPr>
          <w:sdt>
            <w:sdtPr>
              <w:rPr>
                <w:bCs/>
              </w:rPr>
              <w:id w:val="-1248566512"/>
              <w:placeholder>
                <w:docPart w:val="2B2EEA9224954A11A96C1D877D1886E4"/>
              </w:placeholder>
              <w:date w:fullDate="2023-03-30T00:00:00Z">
                <w:dateFormat w:val="d/MM/yyyy"/>
                <w:lid w:val="en-AU"/>
                <w:storeMappedDataAs w:val="dateTime"/>
                <w:calendar w:val="gregorian"/>
              </w:date>
            </w:sdtPr>
            <w:sdtContent>
              <w:p w14:paraId="698D2666" w14:textId="10A54673" w:rsidR="003223FE" w:rsidRPr="00F52FA4" w:rsidRDefault="00F52FA4" w:rsidP="00050358">
                <w:pPr>
                  <w:rPr>
                    <w:bCs/>
                  </w:rPr>
                </w:pPr>
                <w:r w:rsidRPr="00F52FA4">
                  <w:rPr>
                    <w:bCs/>
                  </w:rPr>
                  <w:t>30/03/2023</w:t>
                </w:r>
              </w:p>
            </w:sdtContent>
          </w:sdt>
        </w:tc>
        <w:tc>
          <w:tcPr>
            <w:cnfStyle w:val="000010000000" w:firstRow="0" w:lastRow="0" w:firstColumn="0" w:lastColumn="0" w:oddVBand="1" w:evenVBand="0" w:oddHBand="0" w:evenHBand="0" w:firstRowFirstColumn="0" w:firstRowLastColumn="0" w:lastRowFirstColumn="0" w:lastRowLastColumn="0"/>
            <w:tcW w:w="2551" w:type="dxa"/>
          </w:tcPr>
          <w:p w14:paraId="670705F2" w14:textId="55F0E04F" w:rsidR="003223FE" w:rsidRPr="00050358" w:rsidRDefault="00F52FA4" w:rsidP="00050358">
            <w:r>
              <w:t>Operational Policy</w:t>
            </w:r>
          </w:p>
        </w:tc>
        <w:tc>
          <w:tcPr>
            <w:cnfStyle w:val="000100000000" w:firstRow="0" w:lastRow="0" w:firstColumn="0" w:lastColumn="1" w:oddVBand="0" w:evenVBand="0" w:oddHBand="0" w:evenHBand="0" w:firstRowFirstColumn="0" w:firstRowLastColumn="0" w:lastRowFirstColumn="0" w:lastRowLastColumn="0"/>
            <w:tcW w:w="4394" w:type="dxa"/>
          </w:tcPr>
          <w:p w14:paraId="137C0E87" w14:textId="11F62A79" w:rsidR="003223FE" w:rsidRPr="00050358" w:rsidRDefault="00F52FA4" w:rsidP="00050358">
            <w:r>
              <w:t>First version</w:t>
            </w:r>
          </w:p>
        </w:tc>
      </w:tr>
      <w:tr w:rsidR="00F52FA4" w:rsidRPr="00050358" w14:paraId="758D6A95" w14:textId="77777777" w:rsidTr="00A30B4B">
        <w:trPr>
          <w:cnfStyle w:val="000000010000" w:firstRow="0" w:lastRow="0" w:firstColumn="0" w:lastColumn="0" w:oddVBand="0" w:evenVBand="0" w:oddHBand="0" w:evenHBand="1"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1128" w:type="dxa"/>
            <w:tcBorders>
              <w:bottom w:val="single" w:sz="4" w:space="0" w:color="auto"/>
            </w:tcBorders>
          </w:tcPr>
          <w:p w14:paraId="2D05E10D" w14:textId="49539A5A" w:rsidR="00F52FA4" w:rsidRPr="00050358" w:rsidRDefault="00F52FA4" w:rsidP="00F52FA4">
            <w:r>
              <w:t>1.1</w:t>
            </w:r>
          </w:p>
        </w:tc>
        <w:tc>
          <w:tcPr>
            <w:cnfStyle w:val="000001000000" w:firstRow="0" w:lastRow="0" w:firstColumn="0" w:lastColumn="0" w:oddVBand="0" w:evenVBand="1" w:oddHBand="0" w:evenHBand="0" w:firstRowFirstColumn="0" w:firstRowLastColumn="0" w:lastRowFirstColumn="0" w:lastRowLastColumn="0"/>
            <w:tcW w:w="2268" w:type="dxa"/>
            <w:tcBorders>
              <w:bottom w:val="single" w:sz="4" w:space="0" w:color="auto"/>
            </w:tcBorders>
          </w:tcPr>
          <w:p w14:paraId="55978357" w14:textId="4C5DFC9B" w:rsidR="00F52FA4" w:rsidRPr="00050358" w:rsidRDefault="00DC40C8" w:rsidP="00F52FA4">
            <w:r>
              <w:t>29/01/2026</w:t>
            </w:r>
          </w:p>
        </w:tc>
        <w:tc>
          <w:tcPr>
            <w:cnfStyle w:val="000010000000" w:firstRow="0" w:lastRow="0" w:firstColumn="0" w:lastColumn="0" w:oddVBand="1" w:evenVBand="0" w:oddHBand="0" w:evenHBand="0" w:firstRowFirstColumn="0" w:firstRowLastColumn="0" w:lastRowFirstColumn="0" w:lastRowLastColumn="0"/>
            <w:tcW w:w="2551" w:type="dxa"/>
            <w:tcBorders>
              <w:bottom w:val="single" w:sz="4" w:space="0" w:color="auto"/>
            </w:tcBorders>
          </w:tcPr>
          <w:p w14:paraId="309695B8" w14:textId="42B2E03B" w:rsidR="00F52FA4" w:rsidRPr="00050358" w:rsidRDefault="00F52FA4" w:rsidP="00F52FA4">
            <w:r>
              <w:t>Operational Policy</w:t>
            </w:r>
          </w:p>
        </w:tc>
        <w:tc>
          <w:tcPr>
            <w:cnfStyle w:val="000100000000" w:firstRow="0" w:lastRow="0" w:firstColumn="0" w:lastColumn="1" w:oddVBand="0" w:evenVBand="0" w:oddHBand="0" w:evenHBand="0" w:firstRowFirstColumn="0" w:firstRowLastColumn="0" w:lastRowFirstColumn="0" w:lastRowLastColumn="0"/>
            <w:tcW w:w="4394" w:type="dxa"/>
            <w:tcBorders>
              <w:bottom w:val="single" w:sz="4" w:space="0" w:color="auto"/>
            </w:tcBorders>
          </w:tcPr>
          <w:p w14:paraId="1BFA8A04" w14:textId="18FAC8A5" w:rsidR="00F52FA4" w:rsidRPr="00050358" w:rsidRDefault="00F52FA4" w:rsidP="00F52FA4">
            <w:r>
              <w:t xml:space="preserve">Updates to clarify definitions, scope, referrals, </w:t>
            </w:r>
            <w:r w:rsidR="004D0036">
              <w:t xml:space="preserve">actions, and references to the draft </w:t>
            </w:r>
            <w:r w:rsidR="002F436D">
              <w:t>Managing unreasonable conduct guideline</w:t>
            </w:r>
            <w:r>
              <w:t>.</w:t>
            </w:r>
          </w:p>
        </w:tc>
      </w:tr>
      <w:tr w:rsidR="00DC40C8" w:rsidRPr="00050358" w14:paraId="7837D8F6" w14:textId="77777777" w:rsidTr="00A30B4B">
        <w:trPr>
          <w:cnfStyle w:val="000000100000" w:firstRow="0" w:lastRow="0" w:firstColumn="0" w:lastColumn="0" w:oddVBand="0" w:evenVBand="0" w:oddHBand="1" w:evenHBand="0"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1128" w:type="dxa"/>
            <w:tcBorders>
              <w:top w:val="single" w:sz="4" w:space="0" w:color="auto"/>
              <w:left w:val="single" w:sz="4" w:space="0" w:color="auto"/>
              <w:bottom w:val="single" w:sz="4" w:space="0" w:color="auto"/>
              <w:right w:val="single" w:sz="4" w:space="0" w:color="auto"/>
            </w:tcBorders>
          </w:tcPr>
          <w:p w14:paraId="5E530239" w14:textId="5DD67DAF" w:rsidR="00DC40C8" w:rsidRDefault="00DC40C8" w:rsidP="00F52FA4">
            <w:r>
              <w:t>1.2</w:t>
            </w:r>
          </w:p>
        </w:tc>
        <w:tc>
          <w:tcPr>
            <w:cnfStyle w:val="000001000000" w:firstRow="0" w:lastRow="0" w:firstColumn="0" w:lastColumn="0" w:oddVBand="0" w:evenVBand="1" w:oddHBand="0" w:evenHBand="0" w:firstRowFirstColumn="0" w:firstRowLastColumn="0" w:lastRowFirstColumn="0" w:lastRowLastColumn="0"/>
            <w:tcW w:w="2268" w:type="dxa"/>
            <w:tcBorders>
              <w:top w:val="single" w:sz="4" w:space="0" w:color="auto"/>
              <w:left w:val="single" w:sz="4" w:space="0" w:color="auto"/>
              <w:bottom w:val="single" w:sz="4" w:space="0" w:color="auto"/>
              <w:right w:val="single" w:sz="4" w:space="0" w:color="auto"/>
            </w:tcBorders>
          </w:tcPr>
          <w:p w14:paraId="3189261D" w14:textId="568F7C85" w:rsidR="00DC40C8" w:rsidRDefault="00DC40C8" w:rsidP="00F52FA4">
            <w:r>
              <w:t>05/02/2026</w:t>
            </w:r>
          </w:p>
        </w:tc>
        <w:tc>
          <w:tcPr>
            <w:cnfStyle w:val="000010000000" w:firstRow="0" w:lastRow="0" w:firstColumn="0" w:lastColumn="0" w:oddVBand="1" w:evenVBand="0" w:oddHBand="0" w:evenHBand="0" w:firstRowFirstColumn="0" w:firstRowLastColumn="0" w:lastRowFirstColumn="0" w:lastRowLastColumn="0"/>
            <w:tcW w:w="2551" w:type="dxa"/>
            <w:tcBorders>
              <w:top w:val="single" w:sz="4" w:space="0" w:color="auto"/>
              <w:left w:val="single" w:sz="4" w:space="0" w:color="auto"/>
              <w:bottom w:val="single" w:sz="4" w:space="0" w:color="auto"/>
              <w:right w:val="single" w:sz="4" w:space="0" w:color="auto"/>
            </w:tcBorders>
          </w:tcPr>
          <w:p w14:paraId="75880577" w14:textId="6BD36EBD" w:rsidR="00DC40C8" w:rsidRDefault="00DC40C8" w:rsidP="00DC40C8">
            <w:pPr>
              <w:jc w:val="left"/>
            </w:pPr>
            <w:r>
              <w:t>Complaints &amp; Investigations</w:t>
            </w:r>
          </w:p>
        </w:tc>
        <w:tc>
          <w:tcPr>
            <w:cnfStyle w:val="000100000000" w:firstRow="0" w:lastRow="0" w:firstColumn="0" w:lastColumn="1" w:oddVBand="0" w:evenVBand="0" w:oddHBand="0" w:evenHBand="0" w:firstRowFirstColumn="0" w:firstRowLastColumn="0" w:lastRowFirstColumn="0" w:lastRowLastColumn="0"/>
            <w:tcW w:w="4394" w:type="dxa"/>
            <w:tcBorders>
              <w:top w:val="single" w:sz="4" w:space="0" w:color="auto"/>
              <w:left w:val="single" w:sz="4" w:space="0" w:color="auto"/>
              <w:bottom w:val="single" w:sz="4" w:space="0" w:color="auto"/>
              <w:right w:val="single" w:sz="4" w:space="0" w:color="auto"/>
            </w:tcBorders>
          </w:tcPr>
          <w:p w14:paraId="7E46ABC0" w14:textId="5DA08F6C" w:rsidR="00DC40C8" w:rsidRDefault="00DC40C8" w:rsidP="00F52FA4">
            <w:r>
              <w:t>Final draft</w:t>
            </w:r>
          </w:p>
        </w:tc>
      </w:tr>
    </w:tbl>
    <w:p w14:paraId="5446682E" w14:textId="77777777" w:rsidR="003223FE" w:rsidRDefault="003223FE" w:rsidP="00702D61"/>
    <w:tbl>
      <w:tblPr>
        <w:tblStyle w:val="NTGtable1"/>
        <w:tblW w:w="10341" w:type="dxa"/>
        <w:tblLayout w:type="fixed"/>
        <w:tblLook w:val="0120" w:firstRow="1" w:lastRow="0" w:firstColumn="0" w:lastColumn="1" w:noHBand="0" w:noVBand="0"/>
      </w:tblPr>
      <w:tblGrid>
        <w:gridCol w:w="2547"/>
        <w:gridCol w:w="7794"/>
      </w:tblGrid>
      <w:tr w:rsidR="003223FE" w:rsidRPr="00E87DE1" w14:paraId="56F2AC46" w14:textId="77777777" w:rsidTr="00F52FA4">
        <w:trPr>
          <w:cnfStyle w:val="100000000000" w:firstRow="1" w:lastRow="0" w:firstColumn="0" w:lastColumn="0" w:oddVBand="0" w:evenVBand="0" w:oddHBand="0" w:evenHBand="0"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2547" w:type="dxa"/>
          </w:tcPr>
          <w:p w14:paraId="2C1795D6" w14:textId="77777777" w:rsidR="003223FE" w:rsidRPr="00E87DE1" w:rsidRDefault="007E63A1" w:rsidP="007B59D3">
            <w:r>
              <w:rPr>
                <w:w w:val="105"/>
              </w:rPr>
              <w:t>Acronym</w:t>
            </w:r>
          </w:p>
        </w:tc>
        <w:tc>
          <w:tcPr>
            <w:cnfStyle w:val="000100001000" w:firstRow="0" w:lastRow="0" w:firstColumn="0" w:lastColumn="1" w:oddVBand="0" w:evenVBand="0" w:oddHBand="0" w:evenHBand="0" w:firstRowFirstColumn="0" w:firstRowLastColumn="1" w:lastRowFirstColumn="0" w:lastRowLastColumn="0"/>
            <w:tcW w:w="7794" w:type="dxa"/>
          </w:tcPr>
          <w:p w14:paraId="1FDC0684" w14:textId="77777777" w:rsidR="003223FE" w:rsidRPr="00E87DE1" w:rsidRDefault="003223FE" w:rsidP="007B59D3">
            <w:r w:rsidRPr="00E87DE1">
              <w:rPr>
                <w:w w:val="105"/>
              </w:rPr>
              <w:t>Full</w:t>
            </w:r>
            <w:r w:rsidRPr="00E87DE1">
              <w:rPr>
                <w:spacing w:val="-17"/>
                <w:w w:val="105"/>
              </w:rPr>
              <w:t xml:space="preserve"> </w:t>
            </w:r>
            <w:r w:rsidRPr="00E87DE1">
              <w:rPr>
                <w:w w:val="105"/>
              </w:rPr>
              <w:t>form</w:t>
            </w:r>
          </w:p>
        </w:tc>
      </w:tr>
      <w:tr w:rsidR="00F52FA4" w:rsidRPr="00E87DE1" w14:paraId="68466274" w14:textId="77777777" w:rsidTr="00F52FA4">
        <w:trPr>
          <w:cnfStyle w:val="000000100000" w:firstRow="0" w:lastRow="0" w:firstColumn="0" w:lastColumn="0" w:oddVBand="0" w:evenVBand="0" w:oddHBand="1" w:evenHBand="0"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2547" w:type="dxa"/>
          </w:tcPr>
          <w:p w14:paraId="36C7EDB8" w14:textId="428F1704" w:rsidR="00F52FA4" w:rsidRPr="00050358" w:rsidRDefault="00F52FA4" w:rsidP="00F52FA4">
            <w:r>
              <w:t>The Department / DCF</w:t>
            </w:r>
          </w:p>
        </w:tc>
        <w:tc>
          <w:tcPr>
            <w:cnfStyle w:val="000100000000" w:firstRow="0" w:lastRow="0" w:firstColumn="0" w:lastColumn="1" w:oddVBand="0" w:evenVBand="0" w:oddHBand="0" w:evenHBand="0" w:firstRowFirstColumn="0" w:firstRowLastColumn="0" w:lastRowFirstColumn="0" w:lastRowLastColumn="0"/>
            <w:tcW w:w="7794" w:type="dxa"/>
          </w:tcPr>
          <w:p w14:paraId="2EF78216" w14:textId="7D58454D" w:rsidR="00F52FA4" w:rsidRPr="00050358" w:rsidRDefault="00F52FA4" w:rsidP="00F52FA4">
            <w:r w:rsidRPr="001123F1">
              <w:t>Department of Children and Families</w:t>
            </w:r>
          </w:p>
        </w:tc>
      </w:tr>
      <w:tr w:rsidR="00F52FA4" w:rsidRPr="00E87DE1" w14:paraId="466979DB" w14:textId="77777777" w:rsidTr="00F52FA4">
        <w:trPr>
          <w:cnfStyle w:val="000000010000" w:firstRow="0" w:lastRow="0" w:firstColumn="0" w:lastColumn="0" w:oddVBand="0" w:evenVBand="0" w:oddHBand="0" w:evenHBand="1"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2547" w:type="dxa"/>
          </w:tcPr>
          <w:p w14:paraId="6F3BDB86" w14:textId="3E67A717" w:rsidR="00F52FA4" w:rsidRPr="00050358" w:rsidRDefault="00F52FA4" w:rsidP="00F52FA4">
            <w:r>
              <w:t>NT</w:t>
            </w:r>
          </w:p>
        </w:tc>
        <w:tc>
          <w:tcPr>
            <w:cnfStyle w:val="000100000000" w:firstRow="0" w:lastRow="0" w:firstColumn="0" w:lastColumn="1" w:oddVBand="0" w:evenVBand="0" w:oddHBand="0" w:evenHBand="0" w:firstRowFirstColumn="0" w:firstRowLastColumn="0" w:lastRowFirstColumn="0" w:lastRowLastColumn="0"/>
            <w:tcW w:w="7794" w:type="dxa"/>
          </w:tcPr>
          <w:p w14:paraId="66618649" w14:textId="2981EA9C" w:rsidR="00F52FA4" w:rsidRPr="00050358" w:rsidRDefault="00F52FA4" w:rsidP="00F52FA4">
            <w:r>
              <w:t>Northern Territory</w:t>
            </w:r>
          </w:p>
        </w:tc>
      </w:tr>
      <w:tr w:rsidR="00F52FA4" w:rsidRPr="00E87DE1" w14:paraId="620EB973" w14:textId="77777777" w:rsidTr="00F52FA4">
        <w:trPr>
          <w:cnfStyle w:val="000000100000" w:firstRow="0" w:lastRow="0" w:firstColumn="0" w:lastColumn="0" w:oddVBand="0" w:evenVBand="0" w:oddHBand="1" w:evenHBand="0"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2547" w:type="dxa"/>
          </w:tcPr>
          <w:p w14:paraId="5774B082" w14:textId="7812208F" w:rsidR="00F52FA4" w:rsidRPr="00050358" w:rsidRDefault="00F52FA4" w:rsidP="00F52FA4">
            <w:r>
              <w:t>NTG</w:t>
            </w:r>
          </w:p>
        </w:tc>
        <w:tc>
          <w:tcPr>
            <w:cnfStyle w:val="000100000000" w:firstRow="0" w:lastRow="0" w:firstColumn="0" w:lastColumn="1" w:oddVBand="0" w:evenVBand="0" w:oddHBand="0" w:evenHBand="0" w:firstRowFirstColumn="0" w:firstRowLastColumn="0" w:lastRowFirstColumn="0" w:lastRowLastColumn="0"/>
            <w:tcW w:w="7794" w:type="dxa"/>
          </w:tcPr>
          <w:p w14:paraId="32A43EEC" w14:textId="6A780F7F" w:rsidR="00F52FA4" w:rsidRPr="00050358" w:rsidRDefault="00F52FA4" w:rsidP="00F52FA4">
            <w:r>
              <w:t>Northern Territory Government</w:t>
            </w:r>
          </w:p>
        </w:tc>
      </w:tr>
    </w:tbl>
    <w:p w14:paraId="5D7B2FD6" w14:textId="77777777" w:rsidR="00702D61" w:rsidRDefault="00702D61" w:rsidP="00702D61">
      <w:r>
        <w:br w:type="page"/>
      </w:r>
    </w:p>
    <w:sdt>
      <w:sdtPr>
        <w:rPr>
          <w:rFonts w:ascii="Lato" w:eastAsia="Calibri" w:hAnsi="Lato" w:cs="Times New Roman"/>
          <w:b/>
          <w:bCs w:val="0"/>
          <w:color w:val="auto"/>
          <w:sz w:val="22"/>
          <w:szCs w:val="22"/>
        </w:rPr>
        <w:id w:val="-88318220"/>
        <w:docPartObj>
          <w:docPartGallery w:val="Table of Contents"/>
          <w:docPartUnique/>
        </w:docPartObj>
      </w:sdtPr>
      <w:sdtEndPr>
        <w:rPr>
          <w:b w:val="0"/>
          <w:noProof/>
        </w:rPr>
      </w:sdtEndPr>
      <w:sdtContent>
        <w:p w14:paraId="59E6FA16" w14:textId="77777777" w:rsidR="00964B22" w:rsidRPr="00422874" w:rsidRDefault="00964B22" w:rsidP="00A30B4B">
          <w:pPr>
            <w:pStyle w:val="TOCHeading"/>
            <w:rPr>
              <w:lang w:eastAsia="ja-JP"/>
            </w:rPr>
          </w:pPr>
          <w:r w:rsidRPr="00422874">
            <w:t>Contents</w:t>
          </w:r>
        </w:p>
        <w:p w14:paraId="67A1754C" w14:textId="4BD12676" w:rsidR="00A30B4B" w:rsidRDefault="006747E0">
          <w:pPr>
            <w:pStyle w:val="TOC1"/>
            <w:rPr>
              <w:rFonts w:asciiTheme="minorHAnsi" w:eastAsiaTheme="minorEastAsia" w:hAnsiTheme="minorHAnsi" w:cstheme="minorBidi"/>
              <w:b w:val="0"/>
              <w:noProof/>
              <w:kern w:val="2"/>
              <w:sz w:val="24"/>
              <w:szCs w:val="24"/>
              <w:lang w:eastAsia="en-AU"/>
              <w14:ligatures w14:val="standardContextual"/>
            </w:rPr>
          </w:pPr>
          <w:r>
            <w:rPr>
              <w:rFonts w:eastAsiaTheme="minorEastAsia" w:cs="Arial"/>
              <w:lang w:eastAsia="en-AU"/>
            </w:rPr>
            <w:fldChar w:fldCharType="begin"/>
          </w:r>
          <w:r>
            <w:rPr>
              <w:rFonts w:eastAsiaTheme="minorEastAsia" w:cs="Arial"/>
              <w:lang w:eastAsia="en-AU"/>
            </w:rPr>
            <w:instrText xml:space="preserve"> TOC \o "1-4" \h \z \u </w:instrText>
          </w:r>
          <w:r>
            <w:rPr>
              <w:rFonts w:eastAsiaTheme="minorEastAsia" w:cs="Arial"/>
              <w:lang w:eastAsia="en-AU"/>
            </w:rPr>
            <w:fldChar w:fldCharType="separate"/>
          </w:r>
          <w:hyperlink w:anchor="_Toc221188893" w:history="1">
            <w:r w:rsidR="00A30B4B" w:rsidRPr="00B655FF">
              <w:rPr>
                <w:rStyle w:val="Hyperlink"/>
                <w:rFonts w:ascii="Lato Semibold" w:hAnsi="Lato Semibold"/>
                <w:noProof/>
              </w:rPr>
              <w:t>Complaints Policy</w:t>
            </w:r>
            <w:r w:rsidR="00A30B4B">
              <w:rPr>
                <w:noProof/>
                <w:webHidden/>
              </w:rPr>
              <w:tab/>
            </w:r>
            <w:r w:rsidR="00A30B4B">
              <w:rPr>
                <w:noProof/>
                <w:webHidden/>
              </w:rPr>
              <w:fldChar w:fldCharType="begin"/>
            </w:r>
            <w:r w:rsidR="00A30B4B">
              <w:rPr>
                <w:noProof/>
                <w:webHidden/>
              </w:rPr>
              <w:instrText xml:space="preserve"> PAGEREF _Toc221188893 \h </w:instrText>
            </w:r>
            <w:r w:rsidR="00A30B4B">
              <w:rPr>
                <w:noProof/>
                <w:webHidden/>
              </w:rPr>
            </w:r>
            <w:r w:rsidR="00A30B4B">
              <w:rPr>
                <w:noProof/>
                <w:webHidden/>
              </w:rPr>
              <w:fldChar w:fldCharType="separate"/>
            </w:r>
            <w:r w:rsidR="00A30B4B">
              <w:rPr>
                <w:noProof/>
                <w:webHidden/>
              </w:rPr>
              <w:t>1</w:t>
            </w:r>
            <w:r w:rsidR="00A30B4B">
              <w:rPr>
                <w:noProof/>
                <w:webHidden/>
              </w:rPr>
              <w:fldChar w:fldCharType="end"/>
            </w:r>
          </w:hyperlink>
        </w:p>
        <w:p w14:paraId="381DD0E2" w14:textId="48A5A490" w:rsidR="00A30B4B" w:rsidRDefault="00A30B4B">
          <w:pPr>
            <w:pStyle w:val="TOC1"/>
            <w:rPr>
              <w:rFonts w:asciiTheme="minorHAnsi" w:eastAsiaTheme="minorEastAsia" w:hAnsiTheme="minorHAnsi" w:cstheme="minorBidi"/>
              <w:b w:val="0"/>
              <w:noProof/>
              <w:kern w:val="2"/>
              <w:sz w:val="24"/>
              <w:szCs w:val="24"/>
              <w:lang w:eastAsia="en-AU"/>
              <w14:ligatures w14:val="standardContextual"/>
            </w:rPr>
          </w:pPr>
          <w:hyperlink w:anchor="_Toc221188894" w:history="1">
            <w:r w:rsidRPr="00B655FF">
              <w:rPr>
                <w:rStyle w:val="Hyperlink"/>
                <w:noProof/>
              </w:rPr>
              <w:t>1.</w:t>
            </w:r>
            <w:r>
              <w:rPr>
                <w:rFonts w:asciiTheme="minorHAnsi" w:eastAsiaTheme="minorEastAsia" w:hAnsiTheme="minorHAnsi" w:cstheme="minorBidi"/>
                <w:b w:val="0"/>
                <w:noProof/>
                <w:kern w:val="2"/>
                <w:sz w:val="24"/>
                <w:szCs w:val="24"/>
                <w:lang w:eastAsia="en-AU"/>
                <w14:ligatures w14:val="standardContextual"/>
              </w:rPr>
              <w:tab/>
            </w:r>
            <w:r w:rsidRPr="00B655FF">
              <w:rPr>
                <w:rStyle w:val="Hyperlink"/>
                <w:noProof/>
              </w:rPr>
              <w:t>Purpose</w:t>
            </w:r>
            <w:r>
              <w:rPr>
                <w:noProof/>
                <w:webHidden/>
              </w:rPr>
              <w:tab/>
            </w:r>
            <w:r>
              <w:rPr>
                <w:noProof/>
                <w:webHidden/>
              </w:rPr>
              <w:fldChar w:fldCharType="begin"/>
            </w:r>
            <w:r>
              <w:rPr>
                <w:noProof/>
                <w:webHidden/>
              </w:rPr>
              <w:instrText xml:space="preserve"> PAGEREF _Toc221188894 \h </w:instrText>
            </w:r>
            <w:r>
              <w:rPr>
                <w:noProof/>
                <w:webHidden/>
              </w:rPr>
            </w:r>
            <w:r>
              <w:rPr>
                <w:noProof/>
                <w:webHidden/>
              </w:rPr>
              <w:fldChar w:fldCharType="separate"/>
            </w:r>
            <w:r>
              <w:rPr>
                <w:noProof/>
                <w:webHidden/>
              </w:rPr>
              <w:t>4</w:t>
            </w:r>
            <w:r>
              <w:rPr>
                <w:noProof/>
                <w:webHidden/>
              </w:rPr>
              <w:fldChar w:fldCharType="end"/>
            </w:r>
          </w:hyperlink>
        </w:p>
        <w:p w14:paraId="6AE333A2" w14:textId="42D6A62B" w:rsidR="00A30B4B" w:rsidRDefault="00A30B4B">
          <w:pPr>
            <w:pStyle w:val="TOC1"/>
            <w:rPr>
              <w:rFonts w:asciiTheme="minorHAnsi" w:eastAsiaTheme="minorEastAsia" w:hAnsiTheme="minorHAnsi" w:cstheme="minorBidi"/>
              <w:b w:val="0"/>
              <w:noProof/>
              <w:kern w:val="2"/>
              <w:sz w:val="24"/>
              <w:szCs w:val="24"/>
              <w:lang w:eastAsia="en-AU"/>
              <w14:ligatures w14:val="standardContextual"/>
            </w:rPr>
          </w:pPr>
          <w:hyperlink w:anchor="_Toc221188895" w:history="1">
            <w:r w:rsidRPr="00B655FF">
              <w:rPr>
                <w:rStyle w:val="Hyperlink"/>
                <w:noProof/>
              </w:rPr>
              <w:t>2.</w:t>
            </w:r>
            <w:r>
              <w:rPr>
                <w:rFonts w:asciiTheme="minorHAnsi" w:eastAsiaTheme="minorEastAsia" w:hAnsiTheme="minorHAnsi" w:cstheme="minorBidi"/>
                <w:b w:val="0"/>
                <w:noProof/>
                <w:kern w:val="2"/>
                <w:sz w:val="24"/>
                <w:szCs w:val="24"/>
                <w:lang w:eastAsia="en-AU"/>
                <w14:ligatures w14:val="standardContextual"/>
              </w:rPr>
              <w:tab/>
            </w:r>
            <w:r w:rsidRPr="00B655FF">
              <w:rPr>
                <w:rStyle w:val="Hyperlink"/>
                <w:noProof/>
              </w:rPr>
              <w:t>Scope</w:t>
            </w:r>
            <w:r>
              <w:rPr>
                <w:noProof/>
                <w:webHidden/>
              </w:rPr>
              <w:tab/>
            </w:r>
            <w:r>
              <w:rPr>
                <w:noProof/>
                <w:webHidden/>
              </w:rPr>
              <w:fldChar w:fldCharType="begin"/>
            </w:r>
            <w:r>
              <w:rPr>
                <w:noProof/>
                <w:webHidden/>
              </w:rPr>
              <w:instrText xml:space="preserve"> PAGEREF _Toc221188895 \h </w:instrText>
            </w:r>
            <w:r>
              <w:rPr>
                <w:noProof/>
                <w:webHidden/>
              </w:rPr>
            </w:r>
            <w:r>
              <w:rPr>
                <w:noProof/>
                <w:webHidden/>
              </w:rPr>
              <w:fldChar w:fldCharType="separate"/>
            </w:r>
            <w:r>
              <w:rPr>
                <w:noProof/>
                <w:webHidden/>
              </w:rPr>
              <w:t>4</w:t>
            </w:r>
            <w:r>
              <w:rPr>
                <w:noProof/>
                <w:webHidden/>
              </w:rPr>
              <w:fldChar w:fldCharType="end"/>
            </w:r>
          </w:hyperlink>
        </w:p>
        <w:p w14:paraId="2940BD46" w14:textId="1AE61AB7" w:rsidR="00A30B4B" w:rsidRDefault="00A30B4B">
          <w:pPr>
            <w:pStyle w:val="TOC2"/>
            <w:rPr>
              <w:rFonts w:asciiTheme="minorHAnsi" w:eastAsiaTheme="minorEastAsia" w:hAnsiTheme="minorHAnsi" w:cstheme="minorBidi"/>
              <w:noProof/>
              <w:kern w:val="2"/>
              <w:sz w:val="24"/>
              <w:szCs w:val="24"/>
              <w:lang w:eastAsia="en-AU"/>
              <w14:ligatures w14:val="standardContextual"/>
            </w:rPr>
          </w:pPr>
          <w:hyperlink w:anchor="_Toc221188896" w:history="1">
            <w:r w:rsidRPr="00B655FF">
              <w:rPr>
                <w:rStyle w:val="Hyperlink"/>
                <w:noProof/>
              </w:rPr>
              <w:t>2.1 Application</w:t>
            </w:r>
            <w:r>
              <w:rPr>
                <w:noProof/>
                <w:webHidden/>
              </w:rPr>
              <w:tab/>
            </w:r>
            <w:r>
              <w:rPr>
                <w:noProof/>
                <w:webHidden/>
              </w:rPr>
              <w:fldChar w:fldCharType="begin"/>
            </w:r>
            <w:r>
              <w:rPr>
                <w:noProof/>
                <w:webHidden/>
              </w:rPr>
              <w:instrText xml:space="preserve"> PAGEREF _Toc221188896 \h </w:instrText>
            </w:r>
            <w:r>
              <w:rPr>
                <w:noProof/>
                <w:webHidden/>
              </w:rPr>
            </w:r>
            <w:r>
              <w:rPr>
                <w:noProof/>
                <w:webHidden/>
              </w:rPr>
              <w:fldChar w:fldCharType="separate"/>
            </w:r>
            <w:r>
              <w:rPr>
                <w:noProof/>
                <w:webHidden/>
              </w:rPr>
              <w:t>4</w:t>
            </w:r>
            <w:r>
              <w:rPr>
                <w:noProof/>
                <w:webHidden/>
              </w:rPr>
              <w:fldChar w:fldCharType="end"/>
            </w:r>
          </w:hyperlink>
        </w:p>
        <w:p w14:paraId="33A9DDCE" w14:textId="54DEE2CB" w:rsidR="00A30B4B" w:rsidRDefault="00A30B4B">
          <w:pPr>
            <w:pStyle w:val="TOC2"/>
            <w:rPr>
              <w:rFonts w:asciiTheme="minorHAnsi" w:eastAsiaTheme="minorEastAsia" w:hAnsiTheme="minorHAnsi" w:cstheme="minorBidi"/>
              <w:noProof/>
              <w:kern w:val="2"/>
              <w:sz w:val="24"/>
              <w:szCs w:val="24"/>
              <w:lang w:eastAsia="en-AU"/>
              <w14:ligatures w14:val="standardContextual"/>
            </w:rPr>
          </w:pPr>
          <w:hyperlink w:anchor="_Toc221188897" w:history="1">
            <w:r w:rsidRPr="00B655FF">
              <w:rPr>
                <w:rStyle w:val="Hyperlink"/>
                <w:noProof/>
              </w:rPr>
              <w:t>2.2 Exclusions</w:t>
            </w:r>
            <w:r>
              <w:rPr>
                <w:noProof/>
                <w:webHidden/>
              </w:rPr>
              <w:tab/>
            </w:r>
            <w:r>
              <w:rPr>
                <w:noProof/>
                <w:webHidden/>
              </w:rPr>
              <w:fldChar w:fldCharType="begin"/>
            </w:r>
            <w:r>
              <w:rPr>
                <w:noProof/>
                <w:webHidden/>
              </w:rPr>
              <w:instrText xml:space="preserve"> PAGEREF _Toc221188897 \h </w:instrText>
            </w:r>
            <w:r>
              <w:rPr>
                <w:noProof/>
                <w:webHidden/>
              </w:rPr>
            </w:r>
            <w:r>
              <w:rPr>
                <w:noProof/>
                <w:webHidden/>
              </w:rPr>
              <w:fldChar w:fldCharType="separate"/>
            </w:r>
            <w:r>
              <w:rPr>
                <w:noProof/>
                <w:webHidden/>
              </w:rPr>
              <w:t>4</w:t>
            </w:r>
            <w:r>
              <w:rPr>
                <w:noProof/>
                <w:webHidden/>
              </w:rPr>
              <w:fldChar w:fldCharType="end"/>
            </w:r>
          </w:hyperlink>
        </w:p>
        <w:p w14:paraId="16AEE43B" w14:textId="35B33AFD" w:rsidR="00A30B4B" w:rsidRDefault="00A30B4B">
          <w:pPr>
            <w:pStyle w:val="TOC2"/>
            <w:rPr>
              <w:rFonts w:asciiTheme="minorHAnsi" w:eastAsiaTheme="minorEastAsia" w:hAnsiTheme="minorHAnsi" w:cstheme="minorBidi"/>
              <w:noProof/>
              <w:kern w:val="2"/>
              <w:sz w:val="24"/>
              <w:szCs w:val="24"/>
              <w:lang w:eastAsia="en-AU"/>
              <w14:ligatures w14:val="standardContextual"/>
            </w:rPr>
          </w:pPr>
          <w:hyperlink w:anchor="_Toc221188898" w:history="1">
            <w:r w:rsidRPr="00B655FF">
              <w:rPr>
                <w:rStyle w:val="Hyperlink"/>
                <w:noProof/>
              </w:rPr>
              <w:t>2.3 Out-of-Scope Matters</w:t>
            </w:r>
            <w:r>
              <w:rPr>
                <w:noProof/>
                <w:webHidden/>
              </w:rPr>
              <w:tab/>
            </w:r>
            <w:r>
              <w:rPr>
                <w:noProof/>
                <w:webHidden/>
              </w:rPr>
              <w:fldChar w:fldCharType="begin"/>
            </w:r>
            <w:r>
              <w:rPr>
                <w:noProof/>
                <w:webHidden/>
              </w:rPr>
              <w:instrText xml:space="preserve"> PAGEREF _Toc221188898 \h </w:instrText>
            </w:r>
            <w:r>
              <w:rPr>
                <w:noProof/>
                <w:webHidden/>
              </w:rPr>
            </w:r>
            <w:r>
              <w:rPr>
                <w:noProof/>
                <w:webHidden/>
              </w:rPr>
              <w:fldChar w:fldCharType="separate"/>
            </w:r>
            <w:r>
              <w:rPr>
                <w:noProof/>
                <w:webHidden/>
              </w:rPr>
              <w:t>4</w:t>
            </w:r>
            <w:r>
              <w:rPr>
                <w:noProof/>
                <w:webHidden/>
              </w:rPr>
              <w:fldChar w:fldCharType="end"/>
            </w:r>
          </w:hyperlink>
        </w:p>
        <w:p w14:paraId="4E766E58" w14:textId="486A2929" w:rsidR="00A30B4B" w:rsidRDefault="00A30B4B">
          <w:pPr>
            <w:pStyle w:val="TOC1"/>
            <w:rPr>
              <w:rFonts w:asciiTheme="minorHAnsi" w:eastAsiaTheme="minorEastAsia" w:hAnsiTheme="minorHAnsi" w:cstheme="minorBidi"/>
              <w:b w:val="0"/>
              <w:noProof/>
              <w:kern w:val="2"/>
              <w:sz w:val="24"/>
              <w:szCs w:val="24"/>
              <w:lang w:eastAsia="en-AU"/>
              <w14:ligatures w14:val="standardContextual"/>
            </w:rPr>
          </w:pPr>
          <w:hyperlink w:anchor="_Toc221188899" w:history="1">
            <w:r w:rsidRPr="00B655FF">
              <w:rPr>
                <w:rStyle w:val="Hyperlink"/>
                <w:noProof/>
              </w:rPr>
              <w:t>3.</w:t>
            </w:r>
            <w:r>
              <w:rPr>
                <w:rFonts w:asciiTheme="minorHAnsi" w:eastAsiaTheme="minorEastAsia" w:hAnsiTheme="minorHAnsi" w:cstheme="minorBidi"/>
                <w:b w:val="0"/>
                <w:noProof/>
                <w:kern w:val="2"/>
                <w:sz w:val="24"/>
                <w:szCs w:val="24"/>
                <w:lang w:eastAsia="en-AU"/>
                <w14:ligatures w14:val="standardContextual"/>
              </w:rPr>
              <w:tab/>
            </w:r>
            <w:r w:rsidRPr="00B655FF">
              <w:rPr>
                <w:rStyle w:val="Hyperlink"/>
                <w:noProof/>
              </w:rPr>
              <w:t>Guiding principles</w:t>
            </w:r>
            <w:r>
              <w:rPr>
                <w:noProof/>
                <w:webHidden/>
              </w:rPr>
              <w:tab/>
            </w:r>
            <w:r>
              <w:rPr>
                <w:noProof/>
                <w:webHidden/>
              </w:rPr>
              <w:fldChar w:fldCharType="begin"/>
            </w:r>
            <w:r>
              <w:rPr>
                <w:noProof/>
                <w:webHidden/>
              </w:rPr>
              <w:instrText xml:space="preserve"> PAGEREF _Toc221188899 \h </w:instrText>
            </w:r>
            <w:r>
              <w:rPr>
                <w:noProof/>
                <w:webHidden/>
              </w:rPr>
            </w:r>
            <w:r>
              <w:rPr>
                <w:noProof/>
                <w:webHidden/>
              </w:rPr>
              <w:fldChar w:fldCharType="separate"/>
            </w:r>
            <w:r>
              <w:rPr>
                <w:noProof/>
                <w:webHidden/>
              </w:rPr>
              <w:t>5</w:t>
            </w:r>
            <w:r>
              <w:rPr>
                <w:noProof/>
                <w:webHidden/>
              </w:rPr>
              <w:fldChar w:fldCharType="end"/>
            </w:r>
          </w:hyperlink>
        </w:p>
        <w:p w14:paraId="307407AD" w14:textId="172E6048" w:rsidR="00A30B4B" w:rsidRDefault="00A30B4B">
          <w:pPr>
            <w:pStyle w:val="TOC1"/>
            <w:rPr>
              <w:rFonts w:asciiTheme="minorHAnsi" w:eastAsiaTheme="minorEastAsia" w:hAnsiTheme="minorHAnsi" w:cstheme="minorBidi"/>
              <w:b w:val="0"/>
              <w:noProof/>
              <w:kern w:val="2"/>
              <w:sz w:val="24"/>
              <w:szCs w:val="24"/>
              <w:lang w:eastAsia="en-AU"/>
              <w14:ligatures w14:val="standardContextual"/>
            </w:rPr>
          </w:pPr>
          <w:hyperlink w:anchor="_Toc221188900" w:history="1">
            <w:r w:rsidRPr="00B655FF">
              <w:rPr>
                <w:rStyle w:val="Hyperlink"/>
                <w:iCs/>
                <w:noProof/>
              </w:rPr>
              <w:t>4.</w:t>
            </w:r>
            <w:r>
              <w:rPr>
                <w:rFonts w:asciiTheme="minorHAnsi" w:eastAsiaTheme="minorEastAsia" w:hAnsiTheme="minorHAnsi" w:cstheme="minorBidi"/>
                <w:b w:val="0"/>
                <w:noProof/>
                <w:kern w:val="2"/>
                <w:sz w:val="24"/>
                <w:szCs w:val="24"/>
                <w:lang w:eastAsia="en-AU"/>
                <w14:ligatures w14:val="standardContextual"/>
              </w:rPr>
              <w:tab/>
            </w:r>
            <w:r w:rsidRPr="00B655FF">
              <w:rPr>
                <w:rStyle w:val="Hyperlink"/>
                <w:iCs/>
                <w:noProof/>
              </w:rPr>
              <w:t>Legislative and Regulatory Framework</w:t>
            </w:r>
            <w:r>
              <w:rPr>
                <w:noProof/>
                <w:webHidden/>
              </w:rPr>
              <w:tab/>
            </w:r>
            <w:r>
              <w:rPr>
                <w:noProof/>
                <w:webHidden/>
              </w:rPr>
              <w:fldChar w:fldCharType="begin"/>
            </w:r>
            <w:r>
              <w:rPr>
                <w:noProof/>
                <w:webHidden/>
              </w:rPr>
              <w:instrText xml:space="preserve"> PAGEREF _Toc221188900 \h </w:instrText>
            </w:r>
            <w:r>
              <w:rPr>
                <w:noProof/>
                <w:webHidden/>
              </w:rPr>
            </w:r>
            <w:r>
              <w:rPr>
                <w:noProof/>
                <w:webHidden/>
              </w:rPr>
              <w:fldChar w:fldCharType="separate"/>
            </w:r>
            <w:r>
              <w:rPr>
                <w:noProof/>
                <w:webHidden/>
              </w:rPr>
              <w:t>6</w:t>
            </w:r>
            <w:r>
              <w:rPr>
                <w:noProof/>
                <w:webHidden/>
              </w:rPr>
              <w:fldChar w:fldCharType="end"/>
            </w:r>
          </w:hyperlink>
        </w:p>
        <w:p w14:paraId="6E574C4A" w14:textId="7E5FAEB6" w:rsidR="00A30B4B" w:rsidRDefault="00A30B4B">
          <w:pPr>
            <w:pStyle w:val="TOC1"/>
            <w:rPr>
              <w:rFonts w:asciiTheme="minorHAnsi" w:eastAsiaTheme="minorEastAsia" w:hAnsiTheme="minorHAnsi" w:cstheme="minorBidi"/>
              <w:b w:val="0"/>
              <w:noProof/>
              <w:kern w:val="2"/>
              <w:sz w:val="24"/>
              <w:szCs w:val="24"/>
              <w:lang w:eastAsia="en-AU"/>
              <w14:ligatures w14:val="standardContextual"/>
            </w:rPr>
          </w:pPr>
          <w:hyperlink w:anchor="_Toc221188901" w:history="1">
            <w:r w:rsidRPr="00B655FF">
              <w:rPr>
                <w:rStyle w:val="Hyperlink"/>
                <w:noProof/>
              </w:rPr>
              <w:t>5.</w:t>
            </w:r>
            <w:r>
              <w:rPr>
                <w:rFonts w:asciiTheme="minorHAnsi" w:eastAsiaTheme="minorEastAsia" w:hAnsiTheme="minorHAnsi" w:cstheme="minorBidi"/>
                <w:b w:val="0"/>
                <w:noProof/>
                <w:kern w:val="2"/>
                <w:sz w:val="24"/>
                <w:szCs w:val="24"/>
                <w:lang w:eastAsia="en-AU"/>
                <w14:ligatures w14:val="standardContextual"/>
              </w:rPr>
              <w:tab/>
            </w:r>
            <w:r w:rsidRPr="00B655FF">
              <w:rPr>
                <w:rStyle w:val="Hyperlink"/>
                <w:noProof/>
              </w:rPr>
              <w:t>Complaint process</w:t>
            </w:r>
            <w:r>
              <w:rPr>
                <w:noProof/>
                <w:webHidden/>
              </w:rPr>
              <w:tab/>
            </w:r>
            <w:r>
              <w:rPr>
                <w:noProof/>
                <w:webHidden/>
              </w:rPr>
              <w:fldChar w:fldCharType="begin"/>
            </w:r>
            <w:r>
              <w:rPr>
                <w:noProof/>
                <w:webHidden/>
              </w:rPr>
              <w:instrText xml:space="preserve"> PAGEREF _Toc221188901 \h </w:instrText>
            </w:r>
            <w:r>
              <w:rPr>
                <w:noProof/>
                <w:webHidden/>
              </w:rPr>
            </w:r>
            <w:r>
              <w:rPr>
                <w:noProof/>
                <w:webHidden/>
              </w:rPr>
              <w:fldChar w:fldCharType="separate"/>
            </w:r>
            <w:r>
              <w:rPr>
                <w:noProof/>
                <w:webHidden/>
              </w:rPr>
              <w:t>6</w:t>
            </w:r>
            <w:r>
              <w:rPr>
                <w:noProof/>
                <w:webHidden/>
              </w:rPr>
              <w:fldChar w:fldCharType="end"/>
            </w:r>
          </w:hyperlink>
        </w:p>
        <w:p w14:paraId="2616A7EC" w14:textId="2163AB29" w:rsidR="00A30B4B" w:rsidRDefault="00A30B4B">
          <w:pPr>
            <w:pStyle w:val="TOC2"/>
            <w:rPr>
              <w:rFonts w:asciiTheme="minorHAnsi" w:eastAsiaTheme="minorEastAsia" w:hAnsiTheme="minorHAnsi" w:cstheme="minorBidi"/>
              <w:noProof/>
              <w:kern w:val="2"/>
              <w:sz w:val="24"/>
              <w:szCs w:val="24"/>
              <w:lang w:eastAsia="en-AU"/>
              <w14:ligatures w14:val="standardContextual"/>
            </w:rPr>
          </w:pPr>
          <w:hyperlink w:anchor="_Toc221188902" w:history="1">
            <w:r w:rsidRPr="00B655FF">
              <w:rPr>
                <w:rStyle w:val="Hyperlink"/>
                <w:noProof/>
              </w:rPr>
              <w:t>5.1 Assessment and Referral</w:t>
            </w:r>
            <w:r>
              <w:rPr>
                <w:noProof/>
                <w:webHidden/>
              </w:rPr>
              <w:tab/>
            </w:r>
            <w:r>
              <w:rPr>
                <w:noProof/>
                <w:webHidden/>
              </w:rPr>
              <w:fldChar w:fldCharType="begin"/>
            </w:r>
            <w:r>
              <w:rPr>
                <w:noProof/>
                <w:webHidden/>
              </w:rPr>
              <w:instrText xml:space="preserve"> PAGEREF _Toc221188902 \h </w:instrText>
            </w:r>
            <w:r>
              <w:rPr>
                <w:noProof/>
                <w:webHidden/>
              </w:rPr>
            </w:r>
            <w:r>
              <w:rPr>
                <w:noProof/>
                <w:webHidden/>
              </w:rPr>
              <w:fldChar w:fldCharType="separate"/>
            </w:r>
            <w:r>
              <w:rPr>
                <w:noProof/>
                <w:webHidden/>
              </w:rPr>
              <w:t>7</w:t>
            </w:r>
            <w:r>
              <w:rPr>
                <w:noProof/>
                <w:webHidden/>
              </w:rPr>
              <w:fldChar w:fldCharType="end"/>
            </w:r>
          </w:hyperlink>
        </w:p>
        <w:p w14:paraId="4E34D815" w14:textId="1F895D6B" w:rsidR="00A30B4B" w:rsidRDefault="00A30B4B">
          <w:pPr>
            <w:pStyle w:val="TOC2"/>
            <w:rPr>
              <w:rFonts w:asciiTheme="minorHAnsi" w:eastAsiaTheme="minorEastAsia" w:hAnsiTheme="minorHAnsi" w:cstheme="minorBidi"/>
              <w:noProof/>
              <w:kern w:val="2"/>
              <w:sz w:val="24"/>
              <w:szCs w:val="24"/>
              <w:lang w:eastAsia="en-AU"/>
              <w14:ligatures w14:val="standardContextual"/>
            </w:rPr>
          </w:pPr>
          <w:hyperlink w:anchor="_Toc221188903" w:history="1">
            <w:r w:rsidRPr="00B655FF">
              <w:rPr>
                <w:rStyle w:val="Hyperlink"/>
                <w:noProof/>
              </w:rPr>
              <w:t>5.2</w:t>
            </w:r>
            <w:r>
              <w:rPr>
                <w:rFonts w:asciiTheme="minorHAnsi" w:eastAsiaTheme="minorEastAsia" w:hAnsiTheme="minorHAnsi" w:cstheme="minorBidi"/>
                <w:noProof/>
                <w:kern w:val="2"/>
                <w:sz w:val="24"/>
                <w:szCs w:val="24"/>
                <w:lang w:eastAsia="en-AU"/>
                <w14:ligatures w14:val="standardContextual"/>
              </w:rPr>
              <w:tab/>
            </w:r>
            <w:r w:rsidRPr="00B655FF">
              <w:rPr>
                <w:rStyle w:val="Hyperlink"/>
                <w:noProof/>
              </w:rPr>
              <w:t>Investigation and Resolution</w:t>
            </w:r>
            <w:r>
              <w:rPr>
                <w:noProof/>
                <w:webHidden/>
              </w:rPr>
              <w:tab/>
            </w:r>
            <w:r>
              <w:rPr>
                <w:noProof/>
                <w:webHidden/>
              </w:rPr>
              <w:fldChar w:fldCharType="begin"/>
            </w:r>
            <w:r>
              <w:rPr>
                <w:noProof/>
                <w:webHidden/>
              </w:rPr>
              <w:instrText xml:space="preserve"> PAGEREF _Toc221188903 \h </w:instrText>
            </w:r>
            <w:r>
              <w:rPr>
                <w:noProof/>
                <w:webHidden/>
              </w:rPr>
            </w:r>
            <w:r>
              <w:rPr>
                <w:noProof/>
                <w:webHidden/>
              </w:rPr>
              <w:fldChar w:fldCharType="separate"/>
            </w:r>
            <w:r>
              <w:rPr>
                <w:noProof/>
                <w:webHidden/>
              </w:rPr>
              <w:t>7</w:t>
            </w:r>
            <w:r>
              <w:rPr>
                <w:noProof/>
                <w:webHidden/>
              </w:rPr>
              <w:fldChar w:fldCharType="end"/>
            </w:r>
          </w:hyperlink>
        </w:p>
        <w:p w14:paraId="5C52852E" w14:textId="492ECAE8" w:rsidR="00A30B4B" w:rsidRDefault="00A30B4B">
          <w:pPr>
            <w:pStyle w:val="TOC2"/>
            <w:rPr>
              <w:rFonts w:asciiTheme="minorHAnsi" w:eastAsiaTheme="minorEastAsia" w:hAnsiTheme="minorHAnsi" w:cstheme="minorBidi"/>
              <w:noProof/>
              <w:kern w:val="2"/>
              <w:sz w:val="24"/>
              <w:szCs w:val="24"/>
              <w:lang w:eastAsia="en-AU"/>
              <w14:ligatures w14:val="standardContextual"/>
            </w:rPr>
          </w:pPr>
          <w:hyperlink w:anchor="_Toc221188904" w:history="1">
            <w:r w:rsidRPr="00B655FF">
              <w:rPr>
                <w:rStyle w:val="Hyperlink"/>
                <w:noProof/>
              </w:rPr>
              <w:t>5.3</w:t>
            </w:r>
            <w:r>
              <w:rPr>
                <w:rFonts w:asciiTheme="minorHAnsi" w:eastAsiaTheme="minorEastAsia" w:hAnsiTheme="minorHAnsi" w:cstheme="minorBidi"/>
                <w:noProof/>
                <w:kern w:val="2"/>
                <w:sz w:val="24"/>
                <w:szCs w:val="24"/>
                <w:lang w:eastAsia="en-AU"/>
                <w14:ligatures w14:val="standardContextual"/>
              </w:rPr>
              <w:tab/>
            </w:r>
            <w:r w:rsidRPr="00B655FF">
              <w:rPr>
                <w:rStyle w:val="Hyperlink"/>
                <w:noProof/>
              </w:rPr>
              <w:t>Notification of Outcomes</w:t>
            </w:r>
            <w:r>
              <w:rPr>
                <w:noProof/>
                <w:webHidden/>
              </w:rPr>
              <w:tab/>
            </w:r>
            <w:r>
              <w:rPr>
                <w:noProof/>
                <w:webHidden/>
              </w:rPr>
              <w:fldChar w:fldCharType="begin"/>
            </w:r>
            <w:r>
              <w:rPr>
                <w:noProof/>
                <w:webHidden/>
              </w:rPr>
              <w:instrText xml:space="preserve"> PAGEREF _Toc221188904 \h </w:instrText>
            </w:r>
            <w:r>
              <w:rPr>
                <w:noProof/>
                <w:webHidden/>
              </w:rPr>
            </w:r>
            <w:r>
              <w:rPr>
                <w:noProof/>
                <w:webHidden/>
              </w:rPr>
              <w:fldChar w:fldCharType="separate"/>
            </w:r>
            <w:r>
              <w:rPr>
                <w:noProof/>
                <w:webHidden/>
              </w:rPr>
              <w:t>7</w:t>
            </w:r>
            <w:r>
              <w:rPr>
                <w:noProof/>
                <w:webHidden/>
              </w:rPr>
              <w:fldChar w:fldCharType="end"/>
            </w:r>
          </w:hyperlink>
        </w:p>
        <w:p w14:paraId="64CC1099" w14:textId="454E6450" w:rsidR="00A30B4B" w:rsidRDefault="00A30B4B">
          <w:pPr>
            <w:pStyle w:val="TOC1"/>
            <w:rPr>
              <w:rFonts w:asciiTheme="minorHAnsi" w:eastAsiaTheme="minorEastAsia" w:hAnsiTheme="minorHAnsi" w:cstheme="minorBidi"/>
              <w:b w:val="0"/>
              <w:noProof/>
              <w:kern w:val="2"/>
              <w:sz w:val="24"/>
              <w:szCs w:val="24"/>
              <w:lang w:eastAsia="en-AU"/>
              <w14:ligatures w14:val="standardContextual"/>
            </w:rPr>
          </w:pPr>
          <w:hyperlink w:anchor="_Toc221188905" w:history="1">
            <w:r w:rsidRPr="00B655FF">
              <w:rPr>
                <w:rStyle w:val="Hyperlink"/>
                <w:noProof/>
              </w:rPr>
              <w:t>6.</w:t>
            </w:r>
            <w:r>
              <w:rPr>
                <w:rFonts w:asciiTheme="minorHAnsi" w:eastAsiaTheme="minorEastAsia" w:hAnsiTheme="minorHAnsi" w:cstheme="minorBidi"/>
                <w:b w:val="0"/>
                <w:noProof/>
                <w:kern w:val="2"/>
                <w:sz w:val="24"/>
                <w:szCs w:val="24"/>
                <w:lang w:eastAsia="en-AU"/>
                <w14:ligatures w14:val="standardContextual"/>
              </w:rPr>
              <w:tab/>
            </w:r>
            <w:r w:rsidRPr="00B655FF">
              <w:rPr>
                <w:rStyle w:val="Hyperlink"/>
                <w:noProof/>
              </w:rPr>
              <w:t>Monitoring and Reporting</w:t>
            </w:r>
            <w:r>
              <w:rPr>
                <w:noProof/>
                <w:webHidden/>
              </w:rPr>
              <w:tab/>
            </w:r>
            <w:r>
              <w:rPr>
                <w:noProof/>
                <w:webHidden/>
              </w:rPr>
              <w:fldChar w:fldCharType="begin"/>
            </w:r>
            <w:r>
              <w:rPr>
                <w:noProof/>
                <w:webHidden/>
              </w:rPr>
              <w:instrText xml:space="preserve"> PAGEREF _Toc221188905 \h </w:instrText>
            </w:r>
            <w:r>
              <w:rPr>
                <w:noProof/>
                <w:webHidden/>
              </w:rPr>
            </w:r>
            <w:r>
              <w:rPr>
                <w:noProof/>
                <w:webHidden/>
              </w:rPr>
              <w:fldChar w:fldCharType="separate"/>
            </w:r>
            <w:r>
              <w:rPr>
                <w:noProof/>
                <w:webHidden/>
              </w:rPr>
              <w:t>8</w:t>
            </w:r>
            <w:r>
              <w:rPr>
                <w:noProof/>
                <w:webHidden/>
              </w:rPr>
              <w:fldChar w:fldCharType="end"/>
            </w:r>
          </w:hyperlink>
        </w:p>
        <w:p w14:paraId="03A5A417" w14:textId="06969168" w:rsidR="00A30B4B" w:rsidRDefault="00A30B4B">
          <w:pPr>
            <w:pStyle w:val="TOC1"/>
            <w:rPr>
              <w:rFonts w:asciiTheme="minorHAnsi" w:eastAsiaTheme="minorEastAsia" w:hAnsiTheme="minorHAnsi" w:cstheme="minorBidi"/>
              <w:b w:val="0"/>
              <w:noProof/>
              <w:kern w:val="2"/>
              <w:sz w:val="24"/>
              <w:szCs w:val="24"/>
              <w:lang w:eastAsia="en-AU"/>
              <w14:ligatures w14:val="standardContextual"/>
            </w:rPr>
          </w:pPr>
          <w:hyperlink w:anchor="_Toc221188906" w:history="1">
            <w:r w:rsidRPr="00B655FF">
              <w:rPr>
                <w:rStyle w:val="Hyperlink"/>
                <w:noProof/>
              </w:rPr>
              <w:t>7.</w:t>
            </w:r>
            <w:r>
              <w:rPr>
                <w:rFonts w:asciiTheme="minorHAnsi" w:eastAsiaTheme="minorEastAsia" w:hAnsiTheme="minorHAnsi" w:cstheme="minorBidi"/>
                <w:b w:val="0"/>
                <w:noProof/>
                <w:kern w:val="2"/>
                <w:sz w:val="24"/>
                <w:szCs w:val="24"/>
                <w:lang w:eastAsia="en-AU"/>
                <w14:ligatures w14:val="standardContextual"/>
              </w:rPr>
              <w:tab/>
            </w:r>
            <w:r w:rsidRPr="00B655FF">
              <w:rPr>
                <w:rStyle w:val="Hyperlink"/>
                <w:noProof/>
              </w:rPr>
              <w:t>Managing Conduct by People Making Complaints</w:t>
            </w:r>
            <w:r>
              <w:rPr>
                <w:noProof/>
                <w:webHidden/>
              </w:rPr>
              <w:tab/>
            </w:r>
            <w:r>
              <w:rPr>
                <w:noProof/>
                <w:webHidden/>
              </w:rPr>
              <w:fldChar w:fldCharType="begin"/>
            </w:r>
            <w:r>
              <w:rPr>
                <w:noProof/>
                <w:webHidden/>
              </w:rPr>
              <w:instrText xml:space="preserve"> PAGEREF _Toc221188906 \h </w:instrText>
            </w:r>
            <w:r>
              <w:rPr>
                <w:noProof/>
                <w:webHidden/>
              </w:rPr>
            </w:r>
            <w:r>
              <w:rPr>
                <w:noProof/>
                <w:webHidden/>
              </w:rPr>
              <w:fldChar w:fldCharType="separate"/>
            </w:r>
            <w:r>
              <w:rPr>
                <w:noProof/>
                <w:webHidden/>
              </w:rPr>
              <w:t>8</w:t>
            </w:r>
            <w:r>
              <w:rPr>
                <w:noProof/>
                <w:webHidden/>
              </w:rPr>
              <w:fldChar w:fldCharType="end"/>
            </w:r>
          </w:hyperlink>
        </w:p>
        <w:p w14:paraId="0494A60E" w14:textId="2DD9783C" w:rsidR="00A30B4B" w:rsidRDefault="00A30B4B">
          <w:pPr>
            <w:pStyle w:val="TOC2"/>
            <w:rPr>
              <w:rFonts w:asciiTheme="minorHAnsi" w:eastAsiaTheme="minorEastAsia" w:hAnsiTheme="minorHAnsi" w:cstheme="minorBidi"/>
              <w:noProof/>
              <w:kern w:val="2"/>
              <w:sz w:val="24"/>
              <w:szCs w:val="24"/>
              <w:lang w:eastAsia="en-AU"/>
              <w14:ligatures w14:val="standardContextual"/>
            </w:rPr>
          </w:pPr>
          <w:hyperlink w:anchor="_Toc221188907" w:history="1">
            <w:r w:rsidRPr="00B655FF">
              <w:rPr>
                <w:rStyle w:val="Hyperlink"/>
                <w:noProof/>
              </w:rPr>
              <w:t>7.2 Anonymous Complaints</w:t>
            </w:r>
            <w:r>
              <w:rPr>
                <w:noProof/>
                <w:webHidden/>
              </w:rPr>
              <w:tab/>
            </w:r>
            <w:r>
              <w:rPr>
                <w:noProof/>
                <w:webHidden/>
              </w:rPr>
              <w:fldChar w:fldCharType="begin"/>
            </w:r>
            <w:r>
              <w:rPr>
                <w:noProof/>
                <w:webHidden/>
              </w:rPr>
              <w:instrText xml:space="preserve"> PAGEREF _Toc221188907 \h </w:instrText>
            </w:r>
            <w:r>
              <w:rPr>
                <w:noProof/>
                <w:webHidden/>
              </w:rPr>
            </w:r>
            <w:r>
              <w:rPr>
                <w:noProof/>
                <w:webHidden/>
              </w:rPr>
              <w:fldChar w:fldCharType="separate"/>
            </w:r>
            <w:r>
              <w:rPr>
                <w:noProof/>
                <w:webHidden/>
              </w:rPr>
              <w:t>9</w:t>
            </w:r>
            <w:r>
              <w:rPr>
                <w:noProof/>
                <w:webHidden/>
              </w:rPr>
              <w:fldChar w:fldCharType="end"/>
            </w:r>
          </w:hyperlink>
        </w:p>
        <w:p w14:paraId="55B31431" w14:textId="40D205E0" w:rsidR="00A30B4B" w:rsidRDefault="00A30B4B">
          <w:pPr>
            <w:pStyle w:val="TOC1"/>
            <w:rPr>
              <w:rFonts w:asciiTheme="minorHAnsi" w:eastAsiaTheme="minorEastAsia" w:hAnsiTheme="minorHAnsi" w:cstheme="minorBidi"/>
              <w:b w:val="0"/>
              <w:noProof/>
              <w:kern w:val="2"/>
              <w:sz w:val="24"/>
              <w:szCs w:val="24"/>
              <w:lang w:eastAsia="en-AU"/>
              <w14:ligatures w14:val="standardContextual"/>
            </w:rPr>
          </w:pPr>
          <w:hyperlink w:anchor="_Toc221188908" w:history="1">
            <w:r w:rsidRPr="00B655FF">
              <w:rPr>
                <w:rStyle w:val="Hyperlink"/>
                <w:noProof/>
              </w:rPr>
              <w:t>8.</w:t>
            </w:r>
            <w:r>
              <w:rPr>
                <w:rFonts w:asciiTheme="minorHAnsi" w:eastAsiaTheme="minorEastAsia" w:hAnsiTheme="minorHAnsi" w:cstheme="minorBidi"/>
                <w:b w:val="0"/>
                <w:noProof/>
                <w:kern w:val="2"/>
                <w:sz w:val="24"/>
                <w:szCs w:val="24"/>
                <w:lang w:eastAsia="en-AU"/>
                <w14:ligatures w14:val="standardContextual"/>
              </w:rPr>
              <w:tab/>
            </w:r>
            <w:r w:rsidRPr="00B655FF">
              <w:rPr>
                <w:rStyle w:val="Hyperlink"/>
                <w:noProof/>
              </w:rPr>
              <w:t>Review of response</w:t>
            </w:r>
            <w:r>
              <w:rPr>
                <w:noProof/>
                <w:webHidden/>
              </w:rPr>
              <w:tab/>
            </w:r>
            <w:r>
              <w:rPr>
                <w:noProof/>
                <w:webHidden/>
              </w:rPr>
              <w:fldChar w:fldCharType="begin"/>
            </w:r>
            <w:r>
              <w:rPr>
                <w:noProof/>
                <w:webHidden/>
              </w:rPr>
              <w:instrText xml:space="preserve"> PAGEREF _Toc221188908 \h </w:instrText>
            </w:r>
            <w:r>
              <w:rPr>
                <w:noProof/>
                <w:webHidden/>
              </w:rPr>
            </w:r>
            <w:r>
              <w:rPr>
                <w:noProof/>
                <w:webHidden/>
              </w:rPr>
              <w:fldChar w:fldCharType="separate"/>
            </w:r>
            <w:r>
              <w:rPr>
                <w:noProof/>
                <w:webHidden/>
              </w:rPr>
              <w:t>9</w:t>
            </w:r>
            <w:r>
              <w:rPr>
                <w:noProof/>
                <w:webHidden/>
              </w:rPr>
              <w:fldChar w:fldCharType="end"/>
            </w:r>
          </w:hyperlink>
        </w:p>
        <w:p w14:paraId="521A82FA" w14:textId="0D67D046" w:rsidR="00A30B4B" w:rsidRDefault="00A30B4B">
          <w:pPr>
            <w:pStyle w:val="TOC1"/>
            <w:rPr>
              <w:rFonts w:asciiTheme="minorHAnsi" w:eastAsiaTheme="minorEastAsia" w:hAnsiTheme="minorHAnsi" w:cstheme="minorBidi"/>
              <w:b w:val="0"/>
              <w:noProof/>
              <w:kern w:val="2"/>
              <w:sz w:val="24"/>
              <w:szCs w:val="24"/>
              <w:lang w:eastAsia="en-AU"/>
              <w14:ligatures w14:val="standardContextual"/>
            </w:rPr>
          </w:pPr>
          <w:hyperlink w:anchor="_Toc221188909" w:history="1">
            <w:r w:rsidRPr="00B655FF">
              <w:rPr>
                <w:rStyle w:val="Hyperlink"/>
                <w:noProof/>
              </w:rPr>
              <w:t>9.</w:t>
            </w:r>
            <w:r>
              <w:rPr>
                <w:rFonts w:asciiTheme="minorHAnsi" w:eastAsiaTheme="minorEastAsia" w:hAnsiTheme="minorHAnsi" w:cstheme="minorBidi"/>
                <w:b w:val="0"/>
                <w:noProof/>
                <w:kern w:val="2"/>
                <w:sz w:val="24"/>
                <w:szCs w:val="24"/>
                <w:lang w:eastAsia="en-AU"/>
                <w14:ligatures w14:val="standardContextual"/>
              </w:rPr>
              <w:tab/>
            </w:r>
            <w:r w:rsidRPr="00B655FF">
              <w:rPr>
                <w:rStyle w:val="Hyperlink"/>
                <w:noProof/>
              </w:rPr>
              <w:t>Privacy and Confidentiality</w:t>
            </w:r>
            <w:r>
              <w:rPr>
                <w:noProof/>
                <w:webHidden/>
              </w:rPr>
              <w:tab/>
            </w:r>
            <w:r>
              <w:rPr>
                <w:noProof/>
                <w:webHidden/>
              </w:rPr>
              <w:fldChar w:fldCharType="begin"/>
            </w:r>
            <w:r>
              <w:rPr>
                <w:noProof/>
                <w:webHidden/>
              </w:rPr>
              <w:instrText xml:space="preserve"> PAGEREF _Toc221188909 \h </w:instrText>
            </w:r>
            <w:r>
              <w:rPr>
                <w:noProof/>
                <w:webHidden/>
              </w:rPr>
            </w:r>
            <w:r>
              <w:rPr>
                <w:noProof/>
                <w:webHidden/>
              </w:rPr>
              <w:fldChar w:fldCharType="separate"/>
            </w:r>
            <w:r>
              <w:rPr>
                <w:noProof/>
                <w:webHidden/>
              </w:rPr>
              <w:t>9</w:t>
            </w:r>
            <w:r>
              <w:rPr>
                <w:noProof/>
                <w:webHidden/>
              </w:rPr>
              <w:fldChar w:fldCharType="end"/>
            </w:r>
          </w:hyperlink>
        </w:p>
        <w:p w14:paraId="5E1F8F3A" w14:textId="41E1F285" w:rsidR="00A30B4B" w:rsidRDefault="00A30B4B">
          <w:pPr>
            <w:pStyle w:val="TOC1"/>
            <w:rPr>
              <w:rFonts w:asciiTheme="minorHAnsi" w:eastAsiaTheme="minorEastAsia" w:hAnsiTheme="minorHAnsi" w:cstheme="minorBidi"/>
              <w:b w:val="0"/>
              <w:noProof/>
              <w:kern w:val="2"/>
              <w:sz w:val="24"/>
              <w:szCs w:val="24"/>
              <w:lang w:eastAsia="en-AU"/>
              <w14:ligatures w14:val="standardContextual"/>
            </w:rPr>
          </w:pPr>
          <w:hyperlink w:anchor="_Toc221188910" w:history="1">
            <w:r w:rsidRPr="00B655FF">
              <w:rPr>
                <w:rStyle w:val="Hyperlink"/>
                <w:noProof/>
              </w:rPr>
              <w:t>10.</w:t>
            </w:r>
            <w:r>
              <w:rPr>
                <w:rFonts w:asciiTheme="minorHAnsi" w:eastAsiaTheme="minorEastAsia" w:hAnsiTheme="minorHAnsi" w:cstheme="minorBidi"/>
                <w:b w:val="0"/>
                <w:noProof/>
                <w:kern w:val="2"/>
                <w:sz w:val="24"/>
                <w:szCs w:val="24"/>
                <w:lang w:eastAsia="en-AU"/>
                <w14:ligatures w14:val="standardContextual"/>
              </w:rPr>
              <w:tab/>
            </w:r>
            <w:r w:rsidRPr="00B655FF">
              <w:rPr>
                <w:rStyle w:val="Hyperlink"/>
                <w:noProof/>
              </w:rPr>
              <w:t>Review of Policy</w:t>
            </w:r>
            <w:r>
              <w:rPr>
                <w:noProof/>
                <w:webHidden/>
              </w:rPr>
              <w:tab/>
            </w:r>
            <w:r>
              <w:rPr>
                <w:noProof/>
                <w:webHidden/>
              </w:rPr>
              <w:fldChar w:fldCharType="begin"/>
            </w:r>
            <w:r>
              <w:rPr>
                <w:noProof/>
                <w:webHidden/>
              </w:rPr>
              <w:instrText xml:space="preserve"> PAGEREF _Toc221188910 \h </w:instrText>
            </w:r>
            <w:r>
              <w:rPr>
                <w:noProof/>
                <w:webHidden/>
              </w:rPr>
            </w:r>
            <w:r>
              <w:rPr>
                <w:noProof/>
                <w:webHidden/>
              </w:rPr>
              <w:fldChar w:fldCharType="separate"/>
            </w:r>
            <w:r>
              <w:rPr>
                <w:noProof/>
                <w:webHidden/>
              </w:rPr>
              <w:t>9</w:t>
            </w:r>
            <w:r>
              <w:rPr>
                <w:noProof/>
                <w:webHidden/>
              </w:rPr>
              <w:fldChar w:fldCharType="end"/>
            </w:r>
          </w:hyperlink>
        </w:p>
        <w:p w14:paraId="21796290" w14:textId="7BC69F2D" w:rsidR="004E7885" w:rsidRPr="004E7885" w:rsidRDefault="006747E0" w:rsidP="004E7885">
          <w:pPr>
            <w:rPr>
              <w:rFonts w:eastAsiaTheme="minorEastAsia" w:cs="Arial"/>
              <w:b/>
              <w:lang w:eastAsia="en-AU"/>
            </w:rPr>
          </w:pPr>
          <w:r>
            <w:rPr>
              <w:rFonts w:eastAsiaTheme="minorEastAsia" w:cs="Arial"/>
              <w:lang w:eastAsia="en-AU"/>
            </w:rPr>
            <w:fldChar w:fldCharType="end"/>
          </w:r>
        </w:p>
      </w:sdtContent>
    </w:sdt>
    <w:p w14:paraId="1B7B97F4" w14:textId="77777777" w:rsidR="00DC4480" w:rsidRDefault="00DC4480">
      <w:pPr>
        <w:spacing w:before="0" w:after="200"/>
        <w:jc w:val="left"/>
        <w:rPr>
          <w:rFonts w:asciiTheme="majorHAnsi" w:eastAsiaTheme="majorEastAsia" w:hAnsiTheme="majorHAnsi" w:cstheme="majorBidi"/>
          <w:bCs/>
          <w:color w:val="E35205" w:themeColor="text2"/>
          <w:kern w:val="32"/>
          <w:sz w:val="36"/>
          <w:szCs w:val="32"/>
        </w:rPr>
      </w:pPr>
      <w:r>
        <w:br w:type="page"/>
      </w:r>
    </w:p>
    <w:p w14:paraId="09B9BE77" w14:textId="6E893A5A" w:rsidR="00B94675" w:rsidRPr="00DC4480" w:rsidRDefault="00B94675" w:rsidP="00A30B4B">
      <w:pPr>
        <w:pStyle w:val="Heading1"/>
      </w:pPr>
      <w:bookmarkStart w:id="1" w:name="_Toc221188894"/>
      <w:r w:rsidRPr="00DC4480">
        <w:lastRenderedPageBreak/>
        <w:t>Purpose</w:t>
      </w:r>
      <w:bookmarkEnd w:id="1"/>
    </w:p>
    <w:p w14:paraId="75389BC1" w14:textId="77777777" w:rsidR="0061448C" w:rsidRPr="0061448C" w:rsidRDefault="0061448C" w:rsidP="00DA2952">
      <w:pPr>
        <w:rPr>
          <w:lang w:eastAsia="en-AU"/>
        </w:rPr>
      </w:pPr>
      <w:bookmarkStart w:id="2" w:name="_Toc198216150"/>
      <w:bookmarkEnd w:id="2"/>
      <w:r w:rsidRPr="0061448C">
        <w:rPr>
          <w:lang w:eastAsia="en-AU"/>
        </w:rPr>
        <w:t>The Department of Children and Families (“the Department”) is committed to delivering high-quality services that promote the safety, wellbeing and best interests of children, young people and families.</w:t>
      </w:r>
    </w:p>
    <w:p w14:paraId="17BC2045" w14:textId="77777777" w:rsidR="0061448C" w:rsidRPr="0061448C" w:rsidRDefault="0061448C" w:rsidP="00DA2952">
      <w:pPr>
        <w:rPr>
          <w:lang w:eastAsia="en-AU"/>
        </w:rPr>
      </w:pPr>
      <w:r w:rsidRPr="0061448C">
        <w:rPr>
          <w:lang w:eastAsia="en-AU"/>
        </w:rPr>
        <w:t xml:space="preserve">This Complaints Policy establishes a transparent and consistent framework for receiving, managing and resolving complaints about services provided or administered by the Department. It ensures complaints are handled fairly, promptly and in accordance with relevant Northern Territory legislation, including the </w:t>
      </w:r>
      <w:r w:rsidRPr="0061448C">
        <w:rPr>
          <w:i/>
          <w:iCs/>
          <w:lang w:eastAsia="en-AU"/>
        </w:rPr>
        <w:t>Care and Protection of Children Act 2007 (NT)</w:t>
      </w:r>
      <w:r w:rsidRPr="0061448C">
        <w:rPr>
          <w:lang w:eastAsia="en-AU"/>
        </w:rPr>
        <w:t xml:space="preserve"> and other applicable laws.</w:t>
      </w:r>
    </w:p>
    <w:p w14:paraId="0F928254" w14:textId="454BFFC5" w:rsidR="00724711" w:rsidRPr="00724711" w:rsidRDefault="00B94675" w:rsidP="00DA2952">
      <w:pPr>
        <w:pStyle w:val="Heading1"/>
      </w:pPr>
      <w:bookmarkStart w:id="3" w:name="_Toc221188895"/>
      <w:r>
        <w:t>Scope</w:t>
      </w:r>
      <w:bookmarkEnd w:id="3"/>
    </w:p>
    <w:p w14:paraId="029E814C" w14:textId="77777777" w:rsidR="00724711" w:rsidRPr="00724711" w:rsidRDefault="00724711" w:rsidP="00DA2952">
      <w:pPr>
        <w:pStyle w:val="Heading2"/>
      </w:pPr>
      <w:bookmarkStart w:id="4" w:name="_Toc221188896"/>
      <w:r w:rsidRPr="00724711">
        <w:t>2.1 Application</w:t>
      </w:r>
      <w:bookmarkEnd w:id="4"/>
    </w:p>
    <w:p w14:paraId="15D2FD9B" w14:textId="77777777" w:rsidR="00724711" w:rsidRPr="00724711" w:rsidRDefault="00724711" w:rsidP="00DA2952">
      <w:r w:rsidRPr="00724711">
        <w:t>This policy applies to:</w:t>
      </w:r>
    </w:p>
    <w:p w14:paraId="5A57D13E" w14:textId="77777777" w:rsidR="00724711" w:rsidRPr="00724711" w:rsidRDefault="00724711" w:rsidP="00DA2952">
      <w:pPr>
        <w:numPr>
          <w:ilvl w:val="0"/>
          <w:numId w:val="34"/>
        </w:numPr>
      </w:pPr>
      <w:r w:rsidRPr="00724711">
        <w:t>Complaints about the Department’s services, actions, decisions or omissions where service standards are perceived not to have been met;</w:t>
      </w:r>
    </w:p>
    <w:p w14:paraId="76030F43" w14:textId="77777777" w:rsidR="00724711" w:rsidRPr="00724711" w:rsidRDefault="00724711" w:rsidP="00DA2952">
      <w:pPr>
        <w:numPr>
          <w:ilvl w:val="0"/>
          <w:numId w:val="34"/>
        </w:numPr>
      </w:pPr>
      <w:r w:rsidRPr="00724711">
        <w:t>Complaints made by vulnerable children, young people, parents, carers, guardians, or persons acting on behalf of a child; and</w:t>
      </w:r>
    </w:p>
    <w:p w14:paraId="6E6D7213" w14:textId="77777777" w:rsidR="00724711" w:rsidRPr="00724711" w:rsidRDefault="00724711" w:rsidP="00DA2952">
      <w:pPr>
        <w:numPr>
          <w:ilvl w:val="0"/>
          <w:numId w:val="34"/>
        </w:numPr>
      </w:pPr>
      <w:r w:rsidRPr="00724711">
        <w:t>Complaints received directly by the Department or referred by external agencies.</w:t>
      </w:r>
    </w:p>
    <w:p w14:paraId="77BE431A" w14:textId="77777777" w:rsidR="00724711" w:rsidRPr="00724711" w:rsidRDefault="00724711" w:rsidP="00DA2952">
      <w:r w:rsidRPr="00724711">
        <w:t>This policy also applies to complaints relating to other services delivered by the Department, including but not limited to:</w:t>
      </w:r>
    </w:p>
    <w:p w14:paraId="5921348E" w14:textId="77777777" w:rsidR="00724711" w:rsidRPr="00724711" w:rsidRDefault="00724711" w:rsidP="00DA2952">
      <w:pPr>
        <w:numPr>
          <w:ilvl w:val="0"/>
          <w:numId w:val="35"/>
        </w:numPr>
      </w:pPr>
      <w:r w:rsidRPr="00724711">
        <w:t>Practice, policy and legislative compliance</w:t>
      </w:r>
    </w:p>
    <w:p w14:paraId="69EA0C04" w14:textId="77777777" w:rsidR="00724711" w:rsidRPr="00724711" w:rsidRDefault="00724711" w:rsidP="00DA2952">
      <w:pPr>
        <w:numPr>
          <w:ilvl w:val="0"/>
          <w:numId w:val="35"/>
        </w:numPr>
      </w:pPr>
      <w:r w:rsidRPr="00724711">
        <w:t>Customer service</w:t>
      </w:r>
    </w:p>
    <w:p w14:paraId="52DBECE3" w14:textId="77777777" w:rsidR="00724711" w:rsidRPr="00724711" w:rsidRDefault="00724711" w:rsidP="00DA2952">
      <w:pPr>
        <w:numPr>
          <w:ilvl w:val="0"/>
          <w:numId w:val="35"/>
        </w:numPr>
      </w:pPr>
      <w:r w:rsidRPr="00724711">
        <w:t>Privacy and information sharing</w:t>
      </w:r>
    </w:p>
    <w:p w14:paraId="5A1BAED5" w14:textId="77777777" w:rsidR="00724711" w:rsidRPr="00724711" w:rsidRDefault="00724711" w:rsidP="00DA2952">
      <w:pPr>
        <w:numPr>
          <w:ilvl w:val="0"/>
          <w:numId w:val="35"/>
        </w:numPr>
      </w:pPr>
      <w:r w:rsidRPr="00724711">
        <w:t>Procurement</w:t>
      </w:r>
    </w:p>
    <w:p w14:paraId="730F1092" w14:textId="77777777" w:rsidR="00724711" w:rsidRPr="00724711" w:rsidRDefault="00724711" w:rsidP="00DA2952">
      <w:pPr>
        <w:numPr>
          <w:ilvl w:val="0"/>
          <w:numId w:val="35"/>
        </w:numPr>
      </w:pPr>
      <w:r w:rsidRPr="00724711">
        <w:t>Grants management</w:t>
      </w:r>
    </w:p>
    <w:p w14:paraId="23FBA029" w14:textId="77777777" w:rsidR="00724711" w:rsidRPr="00724711" w:rsidRDefault="00724711" w:rsidP="00DA2952">
      <w:pPr>
        <w:pStyle w:val="Heading2"/>
      </w:pPr>
      <w:bookmarkStart w:id="5" w:name="_Toc221188897"/>
      <w:r w:rsidRPr="00724711">
        <w:t>2.2 Exclusions</w:t>
      </w:r>
      <w:bookmarkEnd w:id="5"/>
    </w:p>
    <w:p w14:paraId="073C06C3" w14:textId="77777777" w:rsidR="00724711" w:rsidRPr="00724711" w:rsidRDefault="00724711" w:rsidP="00DA2952">
      <w:r w:rsidRPr="00724711">
        <w:t>This policy does not apply to:</w:t>
      </w:r>
    </w:p>
    <w:p w14:paraId="24DC0D5B" w14:textId="77777777" w:rsidR="00724711" w:rsidRPr="00724711" w:rsidRDefault="00724711" w:rsidP="00DA2952">
      <w:pPr>
        <w:numPr>
          <w:ilvl w:val="0"/>
          <w:numId w:val="36"/>
        </w:numPr>
      </w:pPr>
      <w:r w:rsidRPr="00724711">
        <w:t>Court decisions, judicial actions, police actions, or matters outside the Department’s control; or</w:t>
      </w:r>
    </w:p>
    <w:p w14:paraId="28F91D79" w14:textId="77777777" w:rsidR="00724711" w:rsidRPr="00724711" w:rsidRDefault="00724711" w:rsidP="00DA2952">
      <w:pPr>
        <w:numPr>
          <w:ilvl w:val="0"/>
          <w:numId w:val="36"/>
        </w:numPr>
      </w:pPr>
      <w:r w:rsidRPr="00724711">
        <w:t>Employment-related grievances or industrial matters, which are managed through separate processes.</w:t>
      </w:r>
    </w:p>
    <w:p w14:paraId="3E5F85C7" w14:textId="01A71E5F" w:rsidR="002C3118" w:rsidRPr="002C3118" w:rsidRDefault="002C3118" w:rsidP="00DA2952">
      <w:pPr>
        <w:pStyle w:val="Heading2"/>
      </w:pPr>
      <w:bookmarkStart w:id="6" w:name="_Toc221188898"/>
      <w:r w:rsidRPr="002C3118">
        <w:t>2.3 Out-of-</w:t>
      </w:r>
      <w:r w:rsidR="00DA2952">
        <w:t>s</w:t>
      </w:r>
      <w:r w:rsidRPr="002C3118">
        <w:t xml:space="preserve">cope </w:t>
      </w:r>
      <w:r w:rsidR="00DA2952">
        <w:t>m</w:t>
      </w:r>
      <w:r w:rsidRPr="002C3118">
        <w:t>atters</w:t>
      </w:r>
      <w:bookmarkEnd w:id="6"/>
    </w:p>
    <w:p w14:paraId="719C08E5" w14:textId="77777777" w:rsidR="002C3118" w:rsidRPr="002C3118" w:rsidRDefault="002C3118" w:rsidP="00DA2952">
      <w:r w:rsidRPr="002C3118">
        <w:t xml:space="preserve">Where a complaint raises concerns that a child or young person has been harmed, exploited, or is at risk of harm or exploitation, the person will be immediately directed to Central Intake in accordance with the </w:t>
      </w:r>
      <w:r w:rsidRPr="002C3118">
        <w:rPr>
          <w:i/>
          <w:iCs/>
        </w:rPr>
        <w:t>Care and Protection of Children Act 2007 (NT).</w:t>
      </w:r>
    </w:p>
    <w:p w14:paraId="0A0E1EB9" w14:textId="77777777" w:rsidR="002C3118" w:rsidRPr="002C3118" w:rsidRDefault="002C3118" w:rsidP="00DA2952">
      <w:r w:rsidRPr="002C3118">
        <w:t>Complaints about staff conduct will be recorded and managed in coordination with relevant human resource and supervisory processes.</w:t>
      </w:r>
    </w:p>
    <w:p w14:paraId="5ABD577A" w14:textId="77777777" w:rsidR="002C3118" w:rsidRPr="002C3118" w:rsidRDefault="002C3118" w:rsidP="00DA2952">
      <w:r w:rsidRPr="002C3118">
        <w:t>Complaints relating to funded service providers will generally be referred to the provider in the first instance.</w:t>
      </w:r>
    </w:p>
    <w:p w14:paraId="331D7501" w14:textId="77777777" w:rsidR="00724711" w:rsidRDefault="00724711" w:rsidP="00DA2952"/>
    <w:p w14:paraId="6A0328A3" w14:textId="77777777" w:rsidR="00724711" w:rsidRDefault="00724711" w:rsidP="00DA2952"/>
    <w:p w14:paraId="41E63E0B" w14:textId="77777777" w:rsidR="00724711" w:rsidRDefault="00724711" w:rsidP="00DA2952"/>
    <w:p w14:paraId="44D11014" w14:textId="77777777" w:rsidR="00724711" w:rsidRDefault="00724711" w:rsidP="00DA2952"/>
    <w:p w14:paraId="65F0FEA2" w14:textId="6A3E82D4" w:rsidR="00B94675" w:rsidRDefault="00B94675" w:rsidP="00DA2952">
      <w:pPr>
        <w:pStyle w:val="Heading1"/>
      </w:pPr>
      <w:bookmarkStart w:id="7" w:name="_Toc198216152"/>
      <w:bookmarkStart w:id="8" w:name="_Toc221188899"/>
      <w:bookmarkEnd w:id="7"/>
      <w:r>
        <w:lastRenderedPageBreak/>
        <w:t>Guiding principles</w:t>
      </w:r>
      <w:bookmarkEnd w:id="8"/>
    </w:p>
    <w:p w14:paraId="6B3B04CF" w14:textId="77777777" w:rsidR="00DC40C8" w:rsidRPr="00DC40C8" w:rsidRDefault="00DC40C8" w:rsidP="00DA2952">
      <w:pPr>
        <w:spacing w:before="0" w:after="160" w:line="278" w:lineRule="auto"/>
        <w:rPr>
          <w:rFonts w:cs="Arial"/>
          <w:szCs w:val="24"/>
        </w:rPr>
      </w:pPr>
      <w:r w:rsidRPr="00DC40C8">
        <w:rPr>
          <w:rFonts w:cs="Arial"/>
          <w:szCs w:val="24"/>
        </w:rPr>
        <w:t>The Department is committed to managing complaints in a way that is fair, accessible and focused on improving outcomes for clients and services. The following guiding principles apply to all complaints:</w:t>
      </w:r>
    </w:p>
    <w:p w14:paraId="523473DB" w14:textId="77777777" w:rsidR="00DC40C8" w:rsidRPr="00DC40C8" w:rsidRDefault="00DC40C8" w:rsidP="00DA2952">
      <w:pPr>
        <w:numPr>
          <w:ilvl w:val="0"/>
          <w:numId w:val="17"/>
        </w:numPr>
        <w:spacing w:before="0" w:after="160" w:line="278" w:lineRule="auto"/>
        <w:jc w:val="left"/>
        <w:rPr>
          <w:rFonts w:cs="Arial"/>
          <w:szCs w:val="24"/>
        </w:rPr>
      </w:pPr>
      <w:r w:rsidRPr="00DC40C8">
        <w:rPr>
          <w:rFonts w:cs="Arial"/>
          <w:b/>
          <w:bCs/>
          <w:szCs w:val="24"/>
        </w:rPr>
        <w:t>Respect and Cultural Safety</w:t>
      </w:r>
      <w:r w:rsidRPr="00DC40C8">
        <w:rPr>
          <w:rFonts w:cs="Arial"/>
          <w:szCs w:val="24"/>
        </w:rPr>
        <w:br/>
        <w:t>All clients are treated with dignity, respect and in a culturally appropriate manner in their interactions with the Department.</w:t>
      </w:r>
    </w:p>
    <w:p w14:paraId="414D7FBC" w14:textId="77777777" w:rsidR="00DC40C8" w:rsidRPr="00DC40C8" w:rsidRDefault="00DC40C8" w:rsidP="00DA2952">
      <w:pPr>
        <w:numPr>
          <w:ilvl w:val="0"/>
          <w:numId w:val="17"/>
        </w:numPr>
        <w:spacing w:before="0" w:after="160" w:line="278" w:lineRule="auto"/>
        <w:jc w:val="left"/>
        <w:rPr>
          <w:rFonts w:cs="Arial"/>
          <w:szCs w:val="24"/>
        </w:rPr>
      </w:pPr>
      <w:r w:rsidRPr="00DC40C8">
        <w:rPr>
          <w:rFonts w:cs="Arial"/>
          <w:b/>
          <w:bCs/>
          <w:szCs w:val="24"/>
        </w:rPr>
        <w:t>Accessibility and Support</w:t>
      </w:r>
      <w:r w:rsidRPr="00DC40C8">
        <w:rPr>
          <w:rFonts w:cs="Arial"/>
          <w:szCs w:val="24"/>
        </w:rPr>
        <w:br/>
        <w:t>People are encouraged and supported to make complaints or provide feedback, including receiving assistance where required to ensure their views can be heard.</w:t>
      </w:r>
    </w:p>
    <w:p w14:paraId="552A2DB5" w14:textId="77777777" w:rsidR="00DC40C8" w:rsidRPr="00DC40C8" w:rsidRDefault="00DC40C8" w:rsidP="00DA2952">
      <w:pPr>
        <w:numPr>
          <w:ilvl w:val="0"/>
          <w:numId w:val="17"/>
        </w:numPr>
        <w:spacing w:before="0" w:after="160" w:line="278" w:lineRule="auto"/>
        <w:jc w:val="left"/>
        <w:rPr>
          <w:rFonts w:cs="Arial"/>
          <w:szCs w:val="24"/>
        </w:rPr>
      </w:pPr>
      <w:r w:rsidRPr="00DC40C8">
        <w:rPr>
          <w:rFonts w:cs="Arial"/>
          <w:b/>
          <w:bCs/>
          <w:szCs w:val="24"/>
        </w:rPr>
        <w:t>Timely Acknowledgement and Response</w:t>
      </w:r>
      <w:r w:rsidRPr="00DC40C8">
        <w:rPr>
          <w:rFonts w:cs="Arial"/>
          <w:szCs w:val="24"/>
        </w:rPr>
        <w:br/>
        <w:t>All complaints are acknowledged promptly and managed within reasonable timeframes appropriate to the nature and complexity of the matter.</w:t>
      </w:r>
    </w:p>
    <w:p w14:paraId="4E284D7F" w14:textId="77777777" w:rsidR="00DC40C8" w:rsidRPr="00DC40C8" w:rsidRDefault="00DC40C8" w:rsidP="00DA2952">
      <w:pPr>
        <w:numPr>
          <w:ilvl w:val="0"/>
          <w:numId w:val="17"/>
        </w:numPr>
        <w:spacing w:before="0" w:after="160" w:line="278" w:lineRule="auto"/>
        <w:jc w:val="left"/>
        <w:rPr>
          <w:rFonts w:cs="Arial"/>
          <w:szCs w:val="24"/>
        </w:rPr>
      </w:pPr>
      <w:r w:rsidRPr="00DC40C8">
        <w:rPr>
          <w:rFonts w:cs="Arial"/>
          <w:b/>
          <w:bCs/>
          <w:szCs w:val="24"/>
        </w:rPr>
        <w:t>Fairness and Impartiality</w:t>
      </w:r>
      <w:r w:rsidRPr="00DC40C8">
        <w:rPr>
          <w:rFonts w:cs="Arial"/>
          <w:szCs w:val="24"/>
        </w:rPr>
        <w:br/>
        <w:t>Complaints are handled objectively, consistently and in good faith. Staff involved in managing complaints must declare and appropriately manage any actual or perceived conflicts of interest in accordance with the Department’s Conflict of Interest Policy.</w:t>
      </w:r>
    </w:p>
    <w:p w14:paraId="7B31EBAE" w14:textId="77777777" w:rsidR="00DC40C8" w:rsidRPr="00DC40C8" w:rsidRDefault="00DC40C8" w:rsidP="00DA2952">
      <w:pPr>
        <w:numPr>
          <w:ilvl w:val="0"/>
          <w:numId w:val="17"/>
        </w:numPr>
        <w:spacing w:before="0" w:after="160" w:line="278" w:lineRule="auto"/>
        <w:jc w:val="left"/>
        <w:rPr>
          <w:rFonts w:cs="Arial"/>
          <w:szCs w:val="24"/>
        </w:rPr>
      </w:pPr>
      <w:r w:rsidRPr="00DC40C8">
        <w:rPr>
          <w:rFonts w:cs="Arial"/>
          <w:b/>
          <w:bCs/>
          <w:szCs w:val="24"/>
        </w:rPr>
        <w:t>Individual Assessment</w:t>
      </w:r>
      <w:r w:rsidRPr="00DC40C8">
        <w:rPr>
          <w:rFonts w:cs="Arial"/>
          <w:szCs w:val="24"/>
        </w:rPr>
        <w:br/>
        <w:t>Each complaint is assessed on its own merits, having regard to the circumstances of the matter and the seriousness of the issues raised.</w:t>
      </w:r>
    </w:p>
    <w:p w14:paraId="452B7DA7" w14:textId="77777777" w:rsidR="00DC40C8" w:rsidRPr="00DC40C8" w:rsidRDefault="00DC40C8" w:rsidP="00DA2952">
      <w:pPr>
        <w:numPr>
          <w:ilvl w:val="0"/>
          <w:numId w:val="17"/>
        </w:numPr>
        <w:spacing w:before="0" w:after="160" w:line="278" w:lineRule="auto"/>
        <w:jc w:val="left"/>
        <w:rPr>
          <w:rFonts w:cs="Arial"/>
          <w:szCs w:val="24"/>
        </w:rPr>
      </w:pPr>
      <w:r w:rsidRPr="00DC40C8">
        <w:rPr>
          <w:rFonts w:cs="Arial"/>
          <w:b/>
          <w:bCs/>
          <w:szCs w:val="24"/>
        </w:rPr>
        <w:t>Proportionate Resolution</w:t>
      </w:r>
      <w:r w:rsidRPr="00DC40C8">
        <w:rPr>
          <w:rFonts w:cs="Arial"/>
          <w:szCs w:val="24"/>
        </w:rPr>
        <w:br/>
        <w:t>Complaints are addressed at the most appropriate and immediate level, with resolution efforts proportionate to the nature, impact and risk of the complaint.</w:t>
      </w:r>
    </w:p>
    <w:p w14:paraId="30804ADB" w14:textId="77777777" w:rsidR="00DC40C8" w:rsidRPr="00DC40C8" w:rsidRDefault="00DC40C8" w:rsidP="00DA2952">
      <w:pPr>
        <w:numPr>
          <w:ilvl w:val="0"/>
          <w:numId w:val="17"/>
        </w:numPr>
        <w:spacing w:before="0" w:after="160" w:line="278" w:lineRule="auto"/>
        <w:jc w:val="left"/>
        <w:rPr>
          <w:rFonts w:cs="Arial"/>
          <w:szCs w:val="24"/>
        </w:rPr>
      </w:pPr>
      <w:r w:rsidRPr="00DC40C8">
        <w:rPr>
          <w:rFonts w:cs="Arial"/>
          <w:b/>
          <w:bCs/>
          <w:szCs w:val="24"/>
        </w:rPr>
        <w:t>Inclusive and Client-Focused Approach</w:t>
      </w:r>
      <w:r w:rsidRPr="00DC40C8">
        <w:rPr>
          <w:rFonts w:cs="Arial"/>
          <w:szCs w:val="24"/>
        </w:rPr>
        <w:br/>
        <w:t>Due consideration is given to a complainant’s age, literacy level, disability, communication needs and cultural background throughout the complaints process.</w:t>
      </w:r>
    </w:p>
    <w:p w14:paraId="44C48F92" w14:textId="77777777" w:rsidR="00DC40C8" w:rsidRPr="00DC40C8" w:rsidRDefault="00DC40C8" w:rsidP="00DA2952">
      <w:pPr>
        <w:numPr>
          <w:ilvl w:val="0"/>
          <w:numId w:val="17"/>
        </w:numPr>
        <w:spacing w:before="0" w:after="160" w:line="278" w:lineRule="auto"/>
        <w:jc w:val="left"/>
        <w:rPr>
          <w:rFonts w:cs="Arial"/>
          <w:szCs w:val="24"/>
        </w:rPr>
      </w:pPr>
      <w:r w:rsidRPr="00DC40C8">
        <w:rPr>
          <w:rFonts w:cs="Arial"/>
          <w:b/>
          <w:bCs/>
          <w:szCs w:val="24"/>
        </w:rPr>
        <w:t>Quality and Best Practice Investigations</w:t>
      </w:r>
      <w:r w:rsidRPr="00DC40C8">
        <w:rPr>
          <w:rFonts w:cs="Arial"/>
          <w:szCs w:val="24"/>
        </w:rPr>
        <w:br/>
        <w:t>Where investigation is required, it is conducted thoroughly, impartially and in accordance with best practice principles.</w:t>
      </w:r>
    </w:p>
    <w:p w14:paraId="43C4AFFA" w14:textId="77777777" w:rsidR="00DC40C8" w:rsidRPr="00DC40C8" w:rsidRDefault="00DC40C8" w:rsidP="00DA2952">
      <w:pPr>
        <w:numPr>
          <w:ilvl w:val="0"/>
          <w:numId w:val="17"/>
        </w:numPr>
        <w:spacing w:before="0" w:after="160" w:line="278" w:lineRule="auto"/>
        <w:jc w:val="left"/>
        <w:rPr>
          <w:rFonts w:cs="Arial"/>
          <w:szCs w:val="24"/>
        </w:rPr>
      </w:pPr>
      <w:r w:rsidRPr="00DC40C8">
        <w:rPr>
          <w:rFonts w:cs="Arial"/>
          <w:b/>
          <w:bCs/>
          <w:szCs w:val="24"/>
        </w:rPr>
        <w:t>Transparency and Communication</w:t>
      </w:r>
      <w:r w:rsidRPr="00DC40C8">
        <w:rPr>
          <w:rFonts w:cs="Arial"/>
          <w:szCs w:val="24"/>
        </w:rPr>
        <w:br/>
        <w:t>Complainants are provided with clear information about the complaints process, expected timeframes, progress updates and outcomes.</w:t>
      </w:r>
    </w:p>
    <w:p w14:paraId="6B9FDEC9" w14:textId="77777777" w:rsidR="00DC40C8" w:rsidRPr="00DC40C8" w:rsidRDefault="00DC40C8" w:rsidP="00DA2952">
      <w:pPr>
        <w:numPr>
          <w:ilvl w:val="0"/>
          <w:numId w:val="17"/>
        </w:numPr>
        <w:spacing w:before="0" w:after="160" w:line="278" w:lineRule="auto"/>
        <w:jc w:val="left"/>
        <w:rPr>
          <w:rFonts w:cs="Arial"/>
          <w:szCs w:val="24"/>
        </w:rPr>
      </w:pPr>
      <w:r w:rsidRPr="00DC40C8">
        <w:rPr>
          <w:rFonts w:cs="Arial"/>
          <w:b/>
          <w:bCs/>
          <w:szCs w:val="24"/>
        </w:rPr>
        <w:t>Procedural Fairness and Natural Justice</w:t>
      </w:r>
      <w:r w:rsidRPr="00DC40C8">
        <w:rPr>
          <w:rFonts w:cs="Arial"/>
          <w:szCs w:val="24"/>
        </w:rPr>
        <w:br/>
        <w:t>All parties involved in a complaint are afforded procedural fairness and natural justice.</w:t>
      </w:r>
    </w:p>
    <w:p w14:paraId="6F32C478" w14:textId="77777777" w:rsidR="00DC40C8" w:rsidRDefault="00DC40C8" w:rsidP="00DA2952">
      <w:pPr>
        <w:numPr>
          <w:ilvl w:val="0"/>
          <w:numId w:val="17"/>
        </w:numPr>
        <w:spacing w:before="0" w:after="160" w:line="278" w:lineRule="auto"/>
        <w:jc w:val="left"/>
        <w:rPr>
          <w:rFonts w:cs="Arial"/>
          <w:szCs w:val="24"/>
        </w:rPr>
      </w:pPr>
      <w:r w:rsidRPr="00DC40C8">
        <w:rPr>
          <w:rFonts w:cs="Arial"/>
          <w:b/>
          <w:bCs/>
          <w:szCs w:val="24"/>
        </w:rPr>
        <w:t>Confidentiality and Privacy</w:t>
      </w:r>
      <w:r w:rsidRPr="00DC40C8">
        <w:rPr>
          <w:rFonts w:cs="Arial"/>
          <w:szCs w:val="24"/>
        </w:rPr>
        <w:br/>
        <w:t>The identity of the complainant is protected wherever practical and appropriate, and only disclosed where necessary to properly assess or resolve the complaint.</w:t>
      </w:r>
    </w:p>
    <w:p w14:paraId="32C15F55" w14:textId="07F0E772" w:rsidR="00A30B4B" w:rsidRDefault="00DC40C8" w:rsidP="00DA2952">
      <w:pPr>
        <w:numPr>
          <w:ilvl w:val="0"/>
          <w:numId w:val="17"/>
        </w:numPr>
        <w:spacing w:before="0" w:after="160" w:line="278" w:lineRule="auto"/>
        <w:jc w:val="left"/>
        <w:rPr>
          <w:rFonts w:cs="Arial"/>
          <w:szCs w:val="24"/>
        </w:rPr>
      </w:pPr>
      <w:r w:rsidRPr="00DC40C8">
        <w:rPr>
          <w:rFonts w:cs="Arial"/>
          <w:b/>
          <w:bCs/>
          <w:szCs w:val="24"/>
        </w:rPr>
        <w:t>Whole-of-Department Cooperation and Accountability</w:t>
      </w:r>
      <w:r w:rsidRPr="00DC40C8">
        <w:rPr>
          <w:rFonts w:cs="Arial"/>
          <w:szCs w:val="24"/>
        </w:rPr>
        <w:br/>
        <w:t xml:space="preserve">Effective complaint management is a shared responsibility across the Department. The Complaints </w:t>
      </w:r>
      <w:r w:rsidR="00D536A1">
        <w:rPr>
          <w:rFonts w:cs="Arial"/>
          <w:szCs w:val="24"/>
        </w:rPr>
        <w:t xml:space="preserve">and Investigation </w:t>
      </w:r>
      <w:r w:rsidRPr="00DC40C8">
        <w:rPr>
          <w:rFonts w:cs="Arial"/>
          <w:szCs w:val="24"/>
        </w:rPr>
        <w:t xml:space="preserve">team relies on timely, accurate and comprehensive information from relevant business areas and subject matter experts to assess and respond to complaints. </w:t>
      </w:r>
    </w:p>
    <w:p w14:paraId="41F7492A" w14:textId="3FEBBD42" w:rsidR="00DC40C8" w:rsidRPr="00DC40C8" w:rsidRDefault="00DC40C8" w:rsidP="00DA2952">
      <w:pPr>
        <w:spacing w:before="0" w:after="160" w:line="278" w:lineRule="auto"/>
        <w:ind w:left="720"/>
        <w:rPr>
          <w:rFonts w:cs="Arial"/>
          <w:szCs w:val="24"/>
        </w:rPr>
      </w:pPr>
      <w:r w:rsidRPr="00DC40C8">
        <w:rPr>
          <w:rFonts w:cs="Arial"/>
          <w:szCs w:val="24"/>
        </w:rPr>
        <w:lastRenderedPageBreak/>
        <w:t xml:space="preserve">All staff are expected to cooperate and collaborate with the </w:t>
      </w:r>
      <w:r w:rsidR="00D536A1" w:rsidRPr="00DC40C8">
        <w:rPr>
          <w:rFonts w:cs="Arial"/>
          <w:szCs w:val="24"/>
        </w:rPr>
        <w:t xml:space="preserve">Complaints </w:t>
      </w:r>
      <w:r w:rsidR="00D536A1">
        <w:rPr>
          <w:rFonts w:cs="Arial"/>
          <w:szCs w:val="24"/>
        </w:rPr>
        <w:t xml:space="preserve">and Investigation </w:t>
      </w:r>
      <w:r w:rsidR="00D536A1" w:rsidRPr="00DC40C8">
        <w:rPr>
          <w:rFonts w:cs="Arial"/>
          <w:szCs w:val="24"/>
        </w:rPr>
        <w:t xml:space="preserve">team </w:t>
      </w:r>
      <w:r w:rsidRPr="00DC40C8">
        <w:rPr>
          <w:rFonts w:cs="Arial"/>
          <w:szCs w:val="24"/>
        </w:rPr>
        <w:t>to support informed decision-making, timely responses and quality outcomes.</w:t>
      </w:r>
    </w:p>
    <w:p w14:paraId="59C1B325" w14:textId="77777777" w:rsidR="00DC40C8" w:rsidRDefault="00DC40C8" w:rsidP="00BD4A08">
      <w:pPr>
        <w:numPr>
          <w:ilvl w:val="0"/>
          <w:numId w:val="17"/>
        </w:numPr>
        <w:spacing w:before="0" w:after="160" w:line="278" w:lineRule="auto"/>
        <w:jc w:val="left"/>
        <w:rPr>
          <w:rFonts w:cs="Arial"/>
          <w:szCs w:val="24"/>
        </w:rPr>
      </w:pPr>
      <w:r w:rsidRPr="00DC40C8">
        <w:rPr>
          <w:rFonts w:cs="Arial"/>
          <w:b/>
          <w:bCs/>
          <w:szCs w:val="24"/>
        </w:rPr>
        <w:t>Time Limits</w:t>
      </w:r>
      <w:r w:rsidRPr="00DC40C8">
        <w:rPr>
          <w:rFonts w:cs="Arial"/>
          <w:szCs w:val="24"/>
        </w:rPr>
        <w:br/>
        <w:t>Complaints more than 12 months old are not accepted unless exceptional circumstances apply</w:t>
      </w:r>
      <w:r w:rsidR="00984D7C" w:rsidRPr="008C00ED">
        <w:t>.</w:t>
      </w:r>
    </w:p>
    <w:p w14:paraId="23483DDE" w14:textId="4DD75AC2" w:rsidR="00984D7C" w:rsidRPr="00DC40C8" w:rsidRDefault="00DC40C8" w:rsidP="00BD4A08">
      <w:pPr>
        <w:numPr>
          <w:ilvl w:val="0"/>
          <w:numId w:val="17"/>
        </w:numPr>
        <w:spacing w:before="0" w:after="160" w:line="278" w:lineRule="auto"/>
        <w:jc w:val="left"/>
        <w:rPr>
          <w:rFonts w:cs="Arial"/>
          <w:szCs w:val="24"/>
        </w:rPr>
      </w:pPr>
      <w:r w:rsidRPr="00DC40C8">
        <w:rPr>
          <w:b/>
          <w:bCs/>
        </w:rPr>
        <w:t>Continuous Improvement</w:t>
      </w:r>
      <w:r w:rsidRPr="00DC40C8">
        <w:rPr>
          <w:b/>
          <w:bCs/>
        </w:rPr>
        <w:br/>
      </w:r>
      <w:r w:rsidRPr="00DC40C8">
        <w:t>Complaints information and data are used to identify systemic issues, inform service improvements and strengthen the quality and safety of services delivered by the Department.</w:t>
      </w:r>
    </w:p>
    <w:p w14:paraId="0BFB871E" w14:textId="029FDC77" w:rsidR="00CB2F96" w:rsidRPr="008C00ED" w:rsidRDefault="00CB2F96" w:rsidP="00DA2952">
      <w:pPr>
        <w:pStyle w:val="ListParagraph"/>
        <w:numPr>
          <w:ilvl w:val="0"/>
          <w:numId w:val="31"/>
        </w:numPr>
        <w:spacing w:before="0" w:after="160" w:line="278" w:lineRule="auto"/>
        <w:ind w:left="284" w:hanging="284"/>
        <w:rPr>
          <w:rStyle w:val="Heading1Char"/>
        </w:rPr>
      </w:pPr>
      <w:bookmarkStart w:id="9" w:name="_Toc221188900"/>
      <w:r w:rsidRPr="008C00ED">
        <w:rPr>
          <w:rStyle w:val="Heading1Char"/>
        </w:rPr>
        <w:t xml:space="preserve">Legislative and </w:t>
      </w:r>
      <w:r w:rsidR="00DA2952">
        <w:rPr>
          <w:rStyle w:val="Heading1Char"/>
        </w:rPr>
        <w:t>r</w:t>
      </w:r>
      <w:r w:rsidRPr="008C00ED">
        <w:rPr>
          <w:rStyle w:val="Heading1Char"/>
        </w:rPr>
        <w:t xml:space="preserve">egulatory </w:t>
      </w:r>
      <w:r w:rsidR="00DA2952">
        <w:rPr>
          <w:rStyle w:val="Heading1Char"/>
        </w:rPr>
        <w:t>f</w:t>
      </w:r>
      <w:r w:rsidRPr="008C00ED">
        <w:rPr>
          <w:rStyle w:val="Heading1Char"/>
        </w:rPr>
        <w:t>ramework</w:t>
      </w:r>
      <w:bookmarkEnd w:id="9"/>
    </w:p>
    <w:p w14:paraId="4B7B3907" w14:textId="77777777" w:rsidR="00CB2F96" w:rsidRPr="008C00ED" w:rsidRDefault="00CB2F96" w:rsidP="00DA2952">
      <w:pPr>
        <w:spacing w:before="0" w:after="160" w:line="278" w:lineRule="auto"/>
      </w:pPr>
      <w:r w:rsidRPr="008C00ED">
        <w:t>This policy is guided by the following Northern Territory legislation:</w:t>
      </w:r>
    </w:p>
    <w:p w14:paraId="414ADE5E" w14:textId="3383EDCE" w:rsidR="00CB2F96" w:rsidRPr="00D536A1" w:rsidRDefault="00CB2F96" w:rsidP="00DA2952">
      <w:pPr>
        <w:spacing w:before="0" w:after="160" w:line="278" w:lineRule="auto"/>
        <w:rPr>
          <w:i/>
          <w:iCs/>
        </w:rPr>
      </w:pPr>
      <w:r w:rsidRPr="00D536A1">
        <w:rPr>
          <w:b/>
          <w:bCs/>
          <w:i/>
          <w:iCs/>
        </w:rPr>
        <w:t>Care and Protection of Children Act</w:t>
      </w:r>
      <w:r w:rsidR="00BD4A08" w:rsidRPr="00D536A1">
        <w:rPr>
          <w:b/>
          <w:bCs/>
          <w:i/>
          <w:iCs/>
        </w:rPr>
        <w:t xml:space="preserve"> 2007</w:t>
      </w:r>
      <w:r w:rsidRPr="00D536A1">
        <w:rPr>
          <w:b/>
          <w:bCs/>
          <w:i/>
          <w:iCs/>
        </w:rPr>
        <w:t xml:space="preserve"> (NT)</w:t>
      </w:r>
    </w:p>
    <w:p w14:paraId="44939F97" w14:textId="2ACD478F" w:rsidR="00CB2F96" w:rsidRPr="008C00ED" w:rsidRDefault="00CB2F96" w:rsidP="00DA2952">
      <w:pPr>
        <w:spacing w:before="0" w:after="160" w:line="278" w:lineRule="auto"/>
      </w:pPr>
      <w:r w:rsidRPr="00CB2F96">
        <w:t xml:space="preserve">The </w:t>
      </w:r>
      <w:r w:rsidRPr="00CB2F96">
        <w:rPr>
          <w:i/>
          <w:iCs/>
        </w:rPr>
        <w:t xml:space="preserve">Care and Protection of Children Act </w:t>
      </w:r>
      <w:r w:rsidR="00BD4A08">
        <w:rPr>
          <w:i/>
          <w:iCs/>
        </w:rPr>
        <w:t xml:space="preserve">2007 </w:t>
      </w:r>
      <w:r w:rsidRPr="00CB2F96">
        <w:rPr>
          <w:i/>
          <w:iCs/>
        </w:rPr>
        <w:t>(NT)</w:t>
      </w:r>
      <w:r w:rsidRPr="00CB2F96">
        <w:t xml:space="preserve"> establishes the legal framework for responding to concerns about the safety and wellbeing of children and young people in the Northern Territory. The Act guides how government agencies, professionals and the community identify, report and respond to child abuse, neglect and exploitation.</w:t>
      </w:r>
      <w:r>
        <w:t xml:space="preserve">  </w:t>
      </w:r>
      <w:r w:rsidRPr="008C00ED">
        <w:t>Other relevant Territory laws may include:</w:t>
      </w:r>
    </w:p>
    <w:p w14:paraId="31323EAC" w14:textId="77777777" w:rsidR="00CB2F96" w:rsidRPr="008C00ED" w:rsidRDefault="00CB2F96" w:rsidP="00DA2952">
      <w:pPr>
        <w:numPr>
          <w:ilvl w:val="1"/>
          <w:numId w:val="38"/>
        </w:numPr>
        <w:spacing w:before="0" w:after="160" w:line="278" w:lineRule="auto"/>
        <w:ind w:left="709"/>
      </w:pPr>
      <w:r w:rsidRPr="008C00ED">
        <w:t>Youth Justice Act (NT)</w:t>
      </w:r>
    </w:p>
    <w:p w14:paraId="6F9B1E61" w14:textId="77777777" w:rsidR="00CB2F96" w:rsidRPr="00CB2F96" w:rsidRDefault="00CB2F96" w:rsidP="00DA2952">
      <w:pPr>
        <w:numPr>
          <w:ilvl w:val="1"/>
          <w:numId w:val="38"/>
        </w:numPr>
        <w:spacing w:before="0" w:after="160" w:line="278" w:lineRule="auto"/>
        <w:ind w:left="709"/>
      </w:pPr>
      <w:r w:rsidRPr="008C00ED">
        <w:t>Information Act 2002 (NT)</w:t>
      </w:r>
    </w:p>
    <w:p w14:paraId="176B5092" w14:textId="0AFEC1E4" w:rsidR="00CB2F96" w:rsidRPr="008C00ED" w:rsidRDefault="00CB2F96" w:rsidP="00DA2952">
      <w:pPr>
        <w:numPr>
          <w:ilvl w:val="1"/>
          <w:numId w:val="38"/>
        </w:numPr>
        <w:spacing w:before="0" w:after="160" w:line="278" w:lineRule="auto"/>
        <w:ind w:left="709"/>
      </w:pPr>
      <w:r w:rsidRPr="008C00ED">
        <w:t>Children’s Commissioner Act 2013 (NT)</w:t>
      </w:r>
    </w:p>
    <w:p w14:paraId="2CE95D89" w14:textId="77777777" w:rsidR="00CB2F96" w:rsidRPr="008C00ED" w:rsidRDefault="00CB2F96" w:rsidP="00DA2952">
      <w:pPr>
        <w:numPr>
          <w:ilvl w:val="1"/>
          <w:numId w:val="38"/>
        </w:numPr>
        <w:spacing w:before="0" w:after="160" w:line="278" w:lineRule="auto"/>
        <w:ind w:left="709"/>
      </w:pPr>
      <w:r w:rsidRPr="008C00ED">
        <w:t>Anti-Discrimination, Public Sector and other administrative legislation as applicable.</w:t>
      </w:r>
    </w:p>
    <w:p w14:paraId="3B766ABF" w14:textId="481C5E2D" w:rsidR="00B94675" w:rsidRDefault="00402D6D" w:rsidP="00DA2952">
      <w:pPr>
        <w:pStyle w:val="Heading1"/>
      </w:pPr>
      <w:bookmarkStart w:id="10" w:name="_Toc221188901"/>
      <w:r>
        <w:t>Complaint process</w:t>
      </w:r>
      <w:bookmarkEnd w:id="10"/>
    </w:p>
    <w:p w14:paraId="0B2BC2E1" w14:textId="77777777" w:rsidR="00CB2F96" w:rsidRPr="008C00ED" w:rsidRDefault="00CB2F96" w:rsidP="00DA2952">
      <w:pPr>
        <w:spacing w:before="0" w:after="160" w:line="278" w:lineRule="auto"/>
      </w:pPr>
      <w:r w:rsidRPr="008C00ED">
        <w:t>Complaints can be made:</w:t>
      </w:r>
    </w:p>
    <w:p w14:paraId="28DFF819" w14:textId="77777777" w:rsidR="00CB2F96" w:rsidRPr="008C00ED" w:rsidRDefault="00CB2F96" w:rsidP="00DA2952">
      <w:pPr>
        <w:numPr>
          <w:ilvl w:val="0"/>
          <w:numId w:val="19"/>
        </w:numPr>
        <w:spacing w:before="0" w:after="160" w:line="278" w:lineRule="auto"/>
      </w:pPr>
      <w:r w:rsidRPr="008C00ED">
        <w:rPr>
          <w:b/>
          <w:bCs/>
        </w:rPr>
        <w:t>Verbally</w:t>
      </w:r>
      <w:r w:rsidRPr="008C00ED">
        <w:t xml:space="preserve"> — in person or by phone;</w:t>
      </w:r>
    </w:p>
    <w:p w14:paraId="333DA010" w14:textId="77777777" w:rsidR="00CB2F96" w:rsidRPr="008C00ED" w:rsidRDefault="00CB2F96" w:rsidP="00DA2952">
      <w:pPr>
        <w:numPr>
          <w:ilvl w:val="0"/>
          <w:numId w:val="19"/>
        </w:numPr>
        <w:spacing w:before="0" w:after="160" w:line="278" w:lineRule="auto"/>
      </w:pPr>
      <w:r w:rsidRPr="008C00ED">
        <w:rPr>
          <w:b/>
          <w:bCs/>
        </w:rPr>
        <w:t>In writing</w:t>
      </w:r>
      <w:r w:rsidRPr="008C00ED">
        <w:t xml:space="preserve"> — by letter, email, or online form;</w:t>
      </w:r>
    </w:p>
    <w:p w14:paraId="5E325C81" w14:textId="50494492" w:rsidR="00CB2F96" w:rsidRPr="008C00ED" w:rsidRDefault="00CB2F96" w:rsidP="00DA2952">
      <w:pPr>
        <w:numPr>
          <w:ilvl w:val="0"/>
          <w:numId w:val="19"/>
        </w:numPr>
        <w:spacing w:before="0" w:after="160" w:line="278" w:lineRule="auto"/>
      </w:pPr>
      <w:r w:rsidRPr="008C00ED">
        <w:t xml:space="preserve">To the Department’s </w:t>
      </w:r>
      <w:r w:rsidR="00D536A1" w:rsidRPr="00DC40C8">
        <w:rPr>
          <w:rFonts w:cs="Arial"/>
          <w:szCs w:val="24"/>
        </w:rPr>
        <w:t xml:space="preserve">Complaints </w:t>
      </w:r>
      <w:r w:rsidR="00D536A1">
        <w:rPr>
          <w:rFonts w:cs="Arial"/>
          <w:szCs w:val="24"/>
        </w:rPr>
        <w:t xml:space="preserve">and Investigation </w:t>
      </w:r>
      <w:r w:rsidR="00D536A1" w:rsidRPr="00DC40C8">
        <w:rPr>
          <w:rFonts w:cs="Arial"/>
          <w:szCs w:val="24"/>
        </w:rPr>
        <w:t>team</w:t>
      </w:r>
      <w:r w:rsidR="00D536A1" w:rsidRPr="008C00ED">
        <w:t xml:space="preserve"> </w:t>
      </w:r>
      <w:r w:rsidRPr="008C00ED">
        <w:t>or appropriate service contact point.</w:t>
      </w:r>
    </w:p>
    <w:p w14:paraId="4D13A0C5" w14:textId="2D440F4A" w:rsidR="00CB2F96" w:rsidRPr="008C00ED" w:rsidRDefault="00CB2F96" w:rsidP="00DA2952">
      <w:pPr>
        <w:spacing w:before="0" w:after="160" w:line="278" w:lineRule="auto"/>
      </w:pPr>
      <w:r w:rsidRPr="008C00ED">
        <w:t xml:space="preserve">When a complaint is received, the </w:t>
      </w:r>
      <w:r w:rsidR="00D536A1" w:rsidRPr="00DC40C8">
        <w:rPr>
          <w:rFonts w:cs="Arial"/>
          <w:szCs w:val="24"/>
        </w:rPr>
        <w:t xml:space="preserve">Complaints </w:t>
      </w:r>
      <w:r w:rsidR="00D536A1">
        <w:rPr>
          <w:rFonts w:cs="Arial"/>
          <w:szCs w:val="24"/>
        </w:rPr>
        <w:t xml:space="preserve">and Investigation </w:t>
      </w:r>
      <w:r w:rsidR="00D536A1" w:rsidRPr="00DC40C8">
        <w:rPr>
          <w:rFonts w:cs="Arial"/>
          <w:szCs w:val="24"/>
        </w:rPr>
        <w:t>team</w:t>
      </w:r>
      <w:r w:rsidR="00D536A1">
        <w:t xml:space="preserve"> </w:t>
      </w:r>
      <w:r>
        <w:t>will:</w:t>
      </w:r>
    </w:p>
    <w:p w14:paraId="050B9297" w14:textId="77777777" w:rsidR="00CB2F96" w:rsidRPr="008C00ED" w:rsidRDefault="00CB2F96" w:rsidP="00DA2952">
      <w:pPr>
        <w:numPr>
          <w:ilvl w:val="0"/>
          <w:numId w:val="20"/>
        </w:numPr>
        <w:spacing w:before="0" w:after="160" w:line="278" w:lineRule="auto"/>
      </w:pPr>
      <w:r w:rsidRPr="008C00ED">
        <w:t>Acknowledge receipt within 5 working days of receipt (where contact details are provided).</w:t>
      </w:r>
    </w:p>
    <w:p w14:paraId="28036959" w14:textId="77777777" w:rsidR="00CB2F96" w:rsidRDefault="00CB2F96" w:rsidP="00DA2952">
      <w:pPr>
        <w:numPr>
          <w:ilvl w:val="0"/>
          <w:numId w:val="20"/>
        </w:numPr>
        <w:spacing w:before="0" w:after="160" w:line="278" w:lineRule="auto"/>
      </w:pPr>
      <w:r w:rsidRPr="008C00ED">
        <w:t>Provide information about the process and expected timeframes for handling the complaint.</w:t>
      </w:r>
    </w:p>
    <w:p w14:paraId="04D4FFD1" w14:textId="51E3CBBB" w:rsidR="00CB2F96" w:rsidRDefault="00CB2F96" w:rsidP="00DA2952">
      <w:pPr>
        <w:numPr>
          <w:ilvl w:val="0"/>
          <w:numId w:val="20"/>
        </w:numPr>
        <w:spacing w:before="0" w:after="160" w:line="278" w:lineRule="auto"/>
      </w:pPr>
      <w:r>
        <w:t>Gather information from the relevant sections of the Department to formulate a response to the complainant.</w:t>
      </w:r>
    </w:p>
    <w:p w14:paraId="57BAA0BD" w14:textId="1BED9760" w:rsidR="00CB2F96" w:rsidRPr="008C00ED" w:rsidRDefault="00CB2F96" w:rsidP="00DA2952">
      <w:pPr>
        <w:numPr>
          <w:ilvl w:val="0"/>
          <w:numId w:val="20"/>
        </w:numPr>
        <w:spacing w:before="0" w:after="160" w:line="278" w:lineRule="auto"/>
      </w:pPr>
      <w:r>
        <w:t>Resolve the complaint in writing wherever possible.</w:t>
      </w:r>
    </w:p>
    <w:p w14:paraId="4E056827" w14:textId="0FE86C6E" w:rsidR="00B94675" w:rsidRDefault="00B94675" w:rsidP="00DA2952">
      <w:r>
        <w:t xml:space="preserve">Complaints received by the Department from an oversight body such as </w:t>
      </w:r>
      <w:r w:rsidR="00AC7E70">
        <w:t>t</w:t>
      </w:r>
      <w:r>
        <w:t xml:space="preserve">he Office of the Children’s Commissioner or the NT Ombudsman will be referred to </w:t>
      </w:r>
      <w:r w:rsidR="00D536A1" w:rsidRPr="00D536A1">
        <w:t xml:space="preserve">Complaints and Investigation team </w:t>
      </w:r>
      <w:r>
        <w:t>for appropriate management.</w:t>
      </w:r>
    </w:p>
    <w:p w14:paraId="40798BD7" w14:textId="49A0CD19" w:rsidR="00B94675" w:rsidRDefault="00B94675" w:rsidP="00DA2952">
      <w:r>
        <w:t xml:space="preserve">Complaints received about Departmental procurement processes are managed in accordance with the </w:t>
      </w:r>
      <w:hyperlink r:id="rId17" w:history="1">
        <w:r w:rsidRPr="00BD527B">
          <w:rPr>
            <w:rStyle w:val="Hyperlink"/>
          </w:rPr>
          <w:t>NTG Procurement Policy and Rules</w:t>
        </w:r>
      </w:hyperlink>
      <w:r>
        <w:t>.</w:t>
      </w:r>
    </w:p>
    <w:p w14:paraId="79729285" w14:textId="77777777" w:rsidR="00F258EC" w:rsidRPr="00F258EC" w:rsidRDefault="00F258EC" w:rsidP="00DA2952"/>
    <w:p w14:paraId="11F6919F" w14:textId="77777777" w:rsidR="00B94675" w:rsidRPr="00805C1E" w:rsidRDefault="00B94675" w:rsidP="00DA2952">
      <w:r w:rsidRPr="61A21C92">
        <w:lastRenderedPageBreak/>
        <w:t xml:space="preserve">Complaints received from Departmental grant applicants are managed in accordance with the </w:t>
      </w:r>
      <w:hyperlink r:id="rId18" w:history="1">
        <w:r w:rsidRPr="00951F38">
          <w:rPr>
            <w:rStyle w:val="Hyperlink"/>
          </w:rPr>
          <w:t>Treasurer’s Directions – Grants and Subsidies expenses and associated guidance</w:t>
        </w:r>
      </w:hyperlink>
      <w:r w:rsidRPr="61A21C92">
        <w:t>.</w:t>
      </w:r>
    </w:p>
    <w:p w14:paraId="244169AB" w14:textId="34F9FF2A" w:rsidR="00CB2F96" w:rsidRPr="008C00ED" w:rsidRDefault="00DC4480" w:rsidP="00DA2952">
      <w:pPr>
        <w:pStyle w:val="Heading2"/>
      </w:pPr>
      <w:bookmarkStart w:id="11" w:name="_Toc198216155"/>
      <w:bookmarkStart w:id="12" w:name="_Toc221188902"/>
      <w:bookmarkEnd w:id="11"/>
      <w:r>
        <w:t xml:space="preserve">5.1 </w:t>
      </w:r>
      <w:r w:rsidR="00CB2F96" w:rsidRPr="008C00ED">
        <w:t xml:space="preserve">Assessment and </w:t>
      </w:r>
      <w:r w:rsidR="00DA2952">
        <w:t>r</w:t>
      </w:r>
      <w:r w:rsidR="00CB2F96" w:rsidRPr="008C00ED">
        <w:t>eferral</w:t>
      </w:r>
      <w:bookmarkEnd w:id="12"/>
    </w:p>
    <w:p w14:paraId="665BBAC6" w14:textId="77777777" w:rsidR="00CB2F96" w:rsidRDefault="00CB2F96" w:rsidP="00DA2952">
      <w:pPr>
        <w:spacing w:before="0" w:after="160" w:line="278" w:lineRule="auto"/>
      </w:pPr>
      <w:r w:rsidRPr="008C00ED">
        <w:t>Upon receipt, complaints are assessed to determine:</w:t>
      </w:r>
    </w:p>
    <w:p w14:paraId="6DAAECF4" w14:textId="77777777" w:rsidR="00097949" w:rsidRDefault="00CB2F96" w:rsidP="009C5BF7">
      <w:pPr>
        <w:pStyle w:val="PreList"/>
        <w:numPr>
          <w:ilvl w:val="1"/>
          <w:numId w:val="31"/>
        </w:numPr>
        <w:ind w:left="644"/>
      </w:pPr>
      <w:r w:rsidRPr="00097949">
        <w:t>Whether the complaint falls within the Department’s responsibilities</w:t>
      </w:r>
    </w:p>
    <w:p w14:paraId="4CF7C3FE" w14:textId="57F236AB" w:rsidR="00097949" w:rsidRPr="00097949" w:rsidRDefault="00CB2F96" w:rsidP="009C5BF7">
      <w:pPr>
        <w:pStyle w:val="PreList"/>
        <w:numPr>
          <w:ilvl w:val="1"/>
          <w:numId w:val="31"/>
        </w:numPr>
        <w:ind w:left="644"/>
      </w:pPr>
      <w:r w:rsidRPr="00097949">
        <w:t>Whether another body (e.g. NT Ombudsman) is more appropriate to handle the matter</w:t>
      </w:r>
    </w:p>
    <w:p w14:paraId="7C7F8B2D" w14:textId="4917DF48" w:rsidR="00CB2F96" w:rsidRPr="00097949" w:rsidRDefault="009C5BF7" w:rsidP="009C5BF7">
      <w:pPr>
        <w:pStyle w:val="PreList"/>
        <w:ind w:left="284"/>
      </w:pPr>
      <w:r>
        <w:t xml:space="preserve">       </w:t>
      </w:r>
      <w:r w:rsidR="00CB2F96" w:rsidRPr="00097949">
        <w:t>or</w:t>
      </w:r>
      <w:r w:rsidR="00CB2F96" w:rsidRPr="00097949">
        <w:br/>
        <w:t xml:space="preserve">c. </w:t>
      </w:r>
      <w:r>
        <w:t xml:space="preserve">  </w:t>
      </w:r>
      <w:r w:rsidR="00CB2F96" w:rsidRPr="00097949">
        <w:t>Whether the matter is a service concern that can be resolved immediately.</w:t>
      </w:r>
    </w:p>
    <w:p w14:paraId="440B372E" w14:textId="5CDF788E" w:rsidR="00CB2F96" w:rsidRPr="008C00ED" w:rsidRDefault="00CB2F96" w:rsidP="00DA2952">
      <w:pPr>
        <w:spacing w:before="0" w:after="160" w:line="278" w:lineRule="auto"/>
      </w:pPr>
      <w:r w:rsidRPr="008C00ED">
        <w:t xml:space="preserve">Where the Department determines a complaint better falls under </w:t>
      </w:r>
      <w:r w:rsidR="00402D6D">
        <w:t xml:space="preserve">another body or department, it will be </w:t>
      </w:r>
      <w:r w:rsidRPr="008C00ED">
        <w:t>referred appropriately.</w:t>
      </w:r>
    </w:p>
    <w:p w14:paraId="3876BDE6" w14:textId="77777777" w:rsidR="00B94675" w:rsidRPr="00155145" w:rsidRDefault="00B94675" w:rsidP="00DA2952">
      <w:pPr>
        <w:rPr>
          <w:lang w:eastAsia="en-AU"/>
        </w:rPr>
      </w:pPr>
      <w:r w:rsidRPr="2C3D9D07">
        <w:rPr>
          <w:lang w:eastAsia="en-AU"/>
        </w:rPr>
        <w:t>The complainant can expect a response that is both empathetic and professional.</w:t>
      </w:r>
    </w:p>
    <w:p w14:paraId="3E5FF227" w14:textId="3E08BA3C" w:rsidR="00B94675" w:rsidRDefault="00B94675" w:rsidP="00DA2952">
      <w:pPr>
        <w:rPr>
          <w:lang w:eastAsia="en-AU"/>
        </w:rPr>
      </w:pPr>
      <w:r w:rsidRPr="63C7601A">
        <w:rPr>
          <w:lang w:eastAsia="en-AU"/>
        </w:rPr>
        <w:t xml:space="preserve">Complaints received directly or by referral </w:t>
      </w:r>
      <w:r>
        <w:rPr>
          <w:lang w:eastAsia="en-AU"/>
        </w:rPr>
        <w:t>to</w:t>
      </w:r>
      <w:r w:rsidRPr="63C7601A">
        <w:rPr>
          <w:lang w:eastAsia="en-AU"/>
        </w:rPr>
        <w:t xml:space="preserve"> the </w:t>
      </w:r>
      <w:r w:rsidR="00D536A1" w:rsidRPr="00D536A1">
        <w:rPr>
          <w:lang w:eastAsia="en-AU"/>
        </w:rPr>
        <w:t xml:space="preserve">Complaints and Investigation team </w:t>
      </w:r>
      <w:r w:rsidRPr="63C7601A">
        <w:rPr>
          <w:lang w:eastAsia="en-AU"/>
        </w:rPr>
        <w:t xml:space="preserve">will be </w:t>
      </w:r>
      <w:r>
        <w:rPr>
          <w:lang w:eastAsia="en-AU"/>
        </w:rPr>
        <w:t xml:space="preserve">recorded, triaged, </w:t>
      </w:r>
      <w:r w:rsidRPr="63C7601A">
        <w:rPr>
          <w:lang w:eastAsia="en-AU"/>
        </w:rPr>
        <w:t>managed, and monitored</w:t>
      </w:r>
      <w:r w:rsidRPr="21152F1D">
        <w:rPr>
          <w:lang w:eastAsia="en-AU"/>
        </w:rPr>
        <w:t>.</w:t>
      </w:r>
      <w:r w:rsidRPr="63C7601A">
        <w:rPr>
          <w:lang w:eastAsia="en-AU"/>
        </w:rPr>
        <w:t xml:space="preserve"> </w:t>
      </w:r>
      <w:r>
        <w:rPr>
          <w:lang w:eastAsia="en-AU"/>
        </w:rPr>
        <w:t>Investigation, information gathering, communication with the complainant and other resolution</w:t>
      </w:r>
      <w:r w:rsidRPr="63C7601A">
        <w:rPr>
          <w:lang w:eastAsia="en-AU"/>
        </w:rPr>
        <w:t xml:space="preserve"> tasks </w:t>
      </w:r>
      <w:r>
        <w:rPr>
          <w:lang w:eastAsia="en-AU"/>
        </w:rPr>
        <w:t>may be</w:t>
      </w:r>
      <w:r w:rsidRPr="63C7601A">
        <w:rPr>
          <w:lang w:eastAsia="en-AU"/>
        </w:rPr>
        <w:t xml:space="preserve"> allocated to the relevant</w:t>
      </w:r>
      <w:r>
        <w:rPr>
          <w:lang w:eastAsia="en-AU"/>
        </w:rPr>
        <w:t xml:space="preserve"> operational division, including when the complaint involves a staff member</w:t>
      </w:r>
      <w:r w:rsidRPr="63C7601A">
        <w:rPr>
          <w:lang w:eastAsia="en-AU"/>
        </w:rPr>
        <w:t xml:space="preserve">. </w:t>
      </w:r>
      <w:r>
        <w:rPr>
          <w:lang w:eastAsia="en-AU"/>
        </w:rPr>
        <w:t xml:space="preserve">The response </w:t>
      </w:r>
      <w:r w:rsidRPr="63C7601A">
        <w:rPr>
          <w:lang w:eastAsia="en-AU"/>
        </w:rPr>
        <w:t>may include initial efforts to resolve complaints immediately or make attempts to de-escalate emotive complainants</w:t>
      </w:r>
      <w:r w:rsidRPr="21152F1D">
        <w:rPr>
          <w:lang w:eastAsia="en-AU"/>
        </w:rPr>
        <w:t>.</w:t>
      </w:r>
    </w:p>
    <w:p w14:paraId="01D99498" w14:textId="3880462A" w:rsidR="00B94675" w:rsidRDefault="00B94675" w:rsidP="00DA2952">
      <w:pPr>
        <w:rPr>
          <w:lang w:eastAsia="en-AU"/>
        </w:rPr>
      </w:pPr>
      <w:r w:rsidRPr="48ED4E26">
        <w:rPr>
          <w:lang w:eastAsia="en-AU"/>
        </w:rPr>
        <w:t>Themes emerging from complaints should be extracted to inform improvements to systems</w:t>
      </w:r>
      <w:r w:rsidR="00AF0C04">
        <w:rPr>
          <w:lang w:eastAsia="en-AU"/>
        </w:rPr>
        <w:t xml:space="preserve"> and</w:t>
      </w:r>
      <w:r w:rsidRPr="008759E4">
        <w:rPr>
          <w:lang w:eastAsia="en-AU"/>
        </w:rPr>
        <w:t xml:space="preserve"> </w:t>
      </w:r>
      <w:r w:rsidR="00E32750" w:rsidRPr="48ED4E26">
        <w:rPr>
          <w:lang w:eastAsia="en-AU"/>
        </w:rPr>
        <w:t>processes</w:t>
      </w:r>
      <w:r w:rsidR="00E32750">
        <w:rPr>
          <w:lang w:eastAsia="en-AU"/>
        </w:rPr>
        <w:t xml:space="preserve"> and</w:t>
      </w:r>
      <w:r w:rsidRPr="48ED4E26">
        <w:rPr>
          <w:lang w:eastAsia="en-AU"/>
        </w:rPr>
        <w:t xml:space="preserve"> guide continuous improvement </w:t>
      </w:r>
      <w:r w:rsidR="00AF0C04">
        <w:rPr>
          <w:lang w:eastAsia="en-AU"/>
        </w:rPr>
        <w:t>of</w:t>
      </w:r>
      <w:r w:rsidRPr="48ED4E26">
        <w:rPr>
          <w:lang w:eastAsia="en-AU"/>
        </w:rPr>
        <w:t xml:space="preserve"> services</w:t>
      </w:r>
      <w:r w:rsidR="02DF34B5" w:rsidRPr="48ED4E26">
        <w:rPr>
          <w:lang w:eastAsia="en-AU"/>
        </w:rPr>
        <w:t>.</w:t>
      </w:r>
      <w:r w:rsidRPr="48ED4E26">
        <w:rPr>
          <w:lang w:eastAsia="en-AU"/>
        </w:rPr>
        <w:t xml:space="preserve"> </w:t>
      </w:r>
      <w:r w:rsidR="00D536A1" w:rsidRPr="00D536A1">
        <w:rPr>
          <w:lang w:eastAsia="en-AU"/>
        </w:rPr>
        <w:t xml:space="preserve">Complaints and Investigation team </w:t>
      </w:r>
      <w:r w:rsidRPr="48ED4E26">
        <w:rPr>
          <w:lang w:eastAsia="en-AU"/>
        </w:rPr>
        <w:t>may make recommendations to any operational division regarding policy or practice that may require endorsement by an appropriate delegate.</w:t>
      </w:r>
    </w:p>
    <w:p w14:paraId="13263734" w14:textId="045CC7CF" w:rsidR="00B94675" w:rsidRDefault="00B94675" w:rsidP="00DA2952">
      <w:pPr>
        <w:rPr>
          <w:lang w:eastAsia="en-AU"/>
        </w:rPr>
      </w:pPr>
      <w:r>
        <w:rPr>
          <w:lang w:eastAsia="en-AU"/>
        </w:rPr>
        <w:t>We will endeavour to resolve a complaint as soon as possible</w:t>
      </w:r>
      <w:r w:rsidR="007A4DC7">
        <w:rPr>
          <w:lang w:eastAsia="en-AU"/>
        </w:rPr>
        <w:t>;</w:t>
      </w:r>
      <w:r>
        <w:rPr>
          <w:lang w:eastAsia="en-AU"/>
        </w:rPr>
        <w:t xml:space="preserve"> however</w:t>
      </w:r>
      <w:r w:rsidR="007A4DC7">
        <w:rPr>
          <w:lang w:eastAsia="en-AU"/>
        </w:rPr>
        <w:t>,</w:t>
      </w:r>
      <w:r>
        <w:rPr>
          <w:lang w:eastAsia="en-AU"/>
        </w:rPr>
        <w:t xml:space="preserve"> due to the complexity of some matters the timeframes for resolution </w:t>
      </w:r>
      <w:r w:rsidR="004C1002">
        <w:rPr>
          <w:lang w:eastAsia="en-AU"/>
        </w:rPr>
        <w:t xml:space="preserve">may </w:t>
      </w:r>
      <w:r>
        <w:rPr>
          <w:lang w:eastAsia="en-AU"/>
        </w:rPr>
        <w:t>vary.</w:t>
      </w:r>
    </w:p>
    <w:p w14:paraId="5D052561" w14:textId="6CB85A16" w:rsidR="00402D6D" w:rsidRDefault="00B94675" w:rsidP="00DA2952">
      <w:pPr>
        <w:rPr>
          <w:lang w:eastAsia="en-AU"/>
        </w:rPr>
      </w:pPr>
      <w:r>
        <w:rPr>
          <w:lang w:eastAsia="en-AU"/>
        </w:rPr>
        <w:t>The complain</w:t>
      </w:r>
      <w:r w:rsidR="000E0D17">
        <w:rPr>
          <w:lang w:eastAsia="en-AU"/>
        </w:rPr>
        <w:t>ant</w:t>
      </w:r>
      <w:r>
        <w:rPr>
          <w:lang w:eastAsia="en-AU"/>
        </w:rPr>
        <w:t xml:space="preserve"> can expect a response or status update regard</w:t>
      </w:r>
      <w:r w:rsidR="000E0D17">
        <w:rPr>
          <w:lang w:eastAsia="en-AU"/>
        </w:rPr>
        <w:t>ing</w:t>
      </w:r>
      <w:r>
        <w:rPr>
          <w:lang w:eastAsia="en-AU"/>
        </w:rPr>
        <w:t xml:space="preserve"> their complaint within 28 days after the complaint was received.</w:t>
      </w:r>
    </w:p>
    <w:p w14:paraId="10DEC550" w14:textId="5BCC667C" w:rsidR="00402D6D" w:rsidRPr="008C00ED" w:rsidRDefault="00402D6D" w:rsidP="00DA2952">
      <w:pPr>
        <w:pStyle w:val="Heading2"/>
        <w:numPr>
          <w:ilvl w:val="1"/>
          <w:numId w:val="32"/>
        </w:numPr>
      </w:pPr>
      <w:bookmarkStart w:id="13" w:name="_Toc221188903"/>
      <w:r w:rsidRPr="008C00ED">
        <w:t xml:space="preserve">Investigation and </w:t>
      </w:r>
      <w:r w:rsidR="00DA2952">
        <w:t>r</w:t>
      </w:r>
      <w:r w:rsidRPr="008C00ED">
        <w:t>esolution</w:t>
      </w:r>
      <w:bookmarkEnd w:id="13"/>
    </w:p>
    <w:p w14:paraId="4D4437F2" w14:textId="77777777" w:rsidR="00402D6D" w:rsidRPr="008C00ED" w:rsidRDefault="00402D6D" w:rsidP="00DA2952">
      <w:pPr>
        <w:spacing w:before="0" w:after="160" w:line="278" w:lineRule="auto"/>
      </w:pPr>
      <w:r w:rsidRPr="008C00ED">
        <w:t>The Department will investigate complaints in a manner that is:</w:t>
      </w:r>
    </w:p>
    <w:p w14:paraId="4D232D5C" w14:textId="0FE85319" w:rsidR="00402D6D" w:rsidRPr="008C00ED" w:rsidRDefault="00EF72D1" w:rsidP="00DA2952">
      <w:pPr>
        <w:numPr>
          <w:ilvl w:val="0"/>
          <w:numId w:val="21"/>
        </w:numPr>
        <w:spacing w:before="0" w:after="160" w:line="278" w:lineRule="auto"/>
      </w:pPr>
      <w:r>
        <w:t>p</w:t>
      </w:r>
      <w:r w:rsidR="00402D6D" w:rsidRPr="008C00ED">
        <w:t>roportionate to the nature and seriousness of the matter</w:t>
      </w:r>
    </w:p>
    <w:p w14:paraId="598FF238" w14:textId="700BF976" w:rsidR="00402D6D" w:rsidRPr="008C00ED" w:rsidRDefault="002E5A30" w:rsidP="00DA2952">
      <w:pPr>
        <w:numPr>
          <w:ilvl w:val="0"/>
          <w:numId w:val="21"/>
        </w:numPr>
        <w:spacing w:before="0" w:after="160" w:line="278" w:lineRule="auto"/>
      </w:pPr>
      <w:r>
        <w:t>r</w:t>
      </w:r>
      <w:r w:rsidR="00402D6D" w:rsidRPr="008C00ED">
        <w:t>espectful of privacy and confidentiality consistent with the Information Act 2002 (NT)</w:t>
      </w:r>
    </w:p>
    <w:p w14:paraId="74B7514C" w14:textId="611E7BD8" w:rsidR="003A6754" w:rsidRDefault="002E5A30" w:rsidP="006227CB">
      <w:pPr>
        <w:numPr>
          <w:ilvl w:val="0"/>
          <w:numId w:val="21"/>
        </w:numPr>
        <w:spacing w:before="0" w:after="160" w:line="278" w:lineRule="auto"/>
      </w:pPr>
      <w:r>
        <w:t>f</w:t>
      </w:r>
      <w:r w:rsidR="00402D6D" w:rsidRPr="008C00ED">
        <w:t>ocused on finding factual and practical outcomes.</w:t>
      </w:r>
      <w:bookmarkStart w:id="14" w:name="_Toc221188904"/>
    </w:p>
    <w:p w14:paraId="50229086" w14:textId="7C26B9EA" w:rsidR="009E2418" w:rsidRPr="009E2418" w:rsidRDefault="009E2418" w:rsidP="00DA2952">
      <w:pPr>
        <w:pStyle w:val="Heading2"/>
        <w:numPr>
          <w:ilvl w:val="1"/>
          <w:numId w:val="32"/>
        </w:numPr>
      </w:pPr>
      <w:r w:rsidRPr="009E2418">
        <w:t xml:space="preserve">Notification of </w:t>
      </w:r>
      <w:r w:rsidR="00DA2952">
        <w:t>o</w:t>
      </w:r>
      <w:r w:rsidRPr="009E2418">
        <w:t>utcomes</w:t>
      </w:r>
      <w:bookmarkEnd w:id="14"/>
    </w:p>
    <w:p w14:paraId="590F36E0" w14:textId="77777777" w:rsidR="009E2418" w:rsidRPr="008C00ED" w:rsidRDefault="009E2418" w:rsidP="00DA2952">
      <w:pPr>
        <w:spacing w:before="0" w:after="160" w:line="278" w:lineRule="auto"/>
      </w:pPr>
      <w:r w:rsidRPr="008C00ED">
        <w:t>When a complaint has been resolved, the Department will:</w:t>
      </w:r>
    </w:p>
    <w:p w14:paraId="37B9132E" w14:textId="6E012236" w:rsidR="009E2418" w:rsidRPr="008C00ED" w:rsidRDefault="00D60350" w:rsidP="00DA2952">
      <w:pPr>
        <w:numPr>
          <w:ilvl w:val="0"/>
          <w:numId w:val="23"/>
        </w:numPr>
        <w:spacing w:before="0" w:after="160" w:line="278" w:lineRule="auto"/>
      </w:pPr>
      <w:r>
        <w:t>i</w:t>
      </w:r>
      <w:r w:rsidR="009E2418" w:rsidRPr="008C00ED">
        <w:t>nform the complainant of the outcome and any actions taken or proposed</w:t>
      </w:r>
      <w:r w:rsidR="009E2418">
        <w:t xml:space="preserve"> in writing if possible</w:t>
      </w:r>
    </w:p>
    <w:p w14:paraId="76B8CF06" w14:textId="1544085A" w:rsidR="00DA2952" w:rsidRDefault="00D60350" w:rsidP="003A6754">
      <w:pPr>
        <w:numPr>
          <w:ilvl w:val="0"/>
          <w:numId w:val="23"/>
        </w:numPr>
        <w:spacing w:before="0" w:after="160" w:line="278" w:lineRule="auto"/>
      </w:pPr>
      <w:r>
        <w:t>p</w:t>
      </w:r>
      <w:r w:rsidR="009E2418" w:rsidRPr="008C00ED">
        <w:t>rovide information on any further review or appeal avenues if the complainant remains dissatisfied (including referral to the Office of the Children’s Commissioner or NT Ombudsman, as appropriate).</w:t>
      </w:r>
    </w:p>
    <w:p w14:paraId="3A3714FB" w14:textId="77777777" w:rsidR="006227CB" w:rsidRDefault="006227CB" w:rsidP="006227CB">
      <w:pPr>
        <w:spacing w:before="0" w:after="160" w:line="278" w:lineRule="auto"/>
        <w:ind w:left="720"/>
      </w:pPr>
    </w:p>
    <w:p w14:paraId="4346AEF7" w14:textId="77777777" w:rsidR="006227CB" w:rsidRDefault="006227CB" w:rsidP="006227CB">
      <w:pPr>
        <w:spacing w:before="0" w:after="160" w:line="278" w:lineRule="auto"/>
        <w:ind w:left="720"/>
      </w:pPr>
    </w:p>
    <w:p w14:paraId="30C9F542" w14:textId="77777777" w:rsidR="006227CB" w:rsidRDefault="006227CB" w:rsidP="006227CB">
      <w:pPr>
        <w:spacing w:before="0" w:after="160" w:line="278" w:lineRule="auto"/>
        <w:ind w:left="720"/>
      </w:pPr>
    </w:p>
    <w:p w14:paraId="1BC13C0C" w14:textId="77777777" w:rsidR="006227CB" w:rsidRPr="008C00ED" w:rsidRDefault="006227CB" w:rsidP="006227CB">
      <w:pPr>
        <w:spacing w:before="0" w:after="160" w:line="278" w:lineRule="auto"/>
        <w:ind w:left="720"/>
      </w:pPr>
    </w:p>
    <w:p w14:paraId="3AA2286A" w14:textId="304938B3" w:rsidR="009E2418" w:rsidRPr="008C00ED" w:rsidRDefault="009E2418" w:rsidP="00DA2952">
      <w:pPr>
        <w:pStyle w:val="Heading1"/>
      </w:pPr>
      <w:bookmarkStart w:id="15" w:name="_Toc221188905"/>
      <w:r w:rsidRPr="008C00ED">
        <w:lastRenderedPageBreak/>
        <w:t xml:space="preserve">Monitoring and </w:t>
      </w:r>
      <w:r w:rsidR="00DA2952">
        <w:t>r</w:t>
      </w:r>
      <w:r w:rsidRPr="008C00ED">
        <w:t>eporting</w:t>
      </w:r>
      <w:bookmarkEnd w:id="15"/>
    </w:p>
    <w:p w14:paraId="79F5410C" w14:textId="77777777" w:rsidR="009E2418" w:rsidRPr="008C00ED" w:rsidRDefault="009E2418" w:rsidP="00DA2952">
      <w:pPr>
        <w:spacing w:before="0" w:after="160" w:line="278" w:lineRule="auto"/>
      </w:pPr>
      <w:r w:rsidRPr="008C00ED">
        <w:t>The Department will:</w:t>
      </w:r>
    </w:p>
    <w:p w14:paraId="50CD61B2" w14:textId="40C6B55C" w:rsidR="009E2418" w:rsidRPr="008C00ED" w:rsidRDefault="00713E97" w:rsidP="00DA2952">
      <w:pPr>
        <w:numPr>
          <w:ilvl w:val="0"/>
          <w:numId w:val="24"/>
        </w:numPr>
        <w:spacing w:before="0" w:after="160" w:line="278" w:lineRule="auto"/>
      </w:pPr>
      <w:r>
        <w:t>r</w:t>
      </w:r>
      <w:r w:rsidR="009E2418" w:rsidRPr="008C00ED">
        <w:t>ecord all complaints and outcomes in a central system to monitor trends</w:t>
      </w:r>
      <w:r w:rsidR="003A6754">
        <w:t>.</w:t>
      </w:r>
    </w:p>
    <w:p w14:paraId="7229B8B6" w14:textId="0175FD35" w:rsidR="009E2418" w:rsidRPr="008C00ED" w:rsidRDefault="00713E97" w:rsidP="00DA2952">
      <w:pPr>
        <w:numPr>
          <w:ilvl w:val="0"/>
          <w:numId w:val="24"/>
        </w:numPr>
        <w:spacing w:before="0" w:after="160" w:line="278" w:lineRule="auto"/>
      </w:pPr>
      <w:r>
        <w:t>r</w:t>
      </w:r>
      <w:r w:rsidR="009E2418" w:rsidRPr="008C00ED">
        <w:t>egularly review complaint data to identify systemic issues and opportunities for service improvement</w:t>
      </w:r>
      <w:r w:rsidR="003A6754">
        <w:t>.</w:t>
      </w:r>
    </w:p>
    <w:p w14:paraId="74342E3D" w14:textId="061C943B" w:rsidR="00402D6D" w:rsidRPr="00402D6D" w:rsidRDefault="00713E97" w:rsidP="00DA2952">
      <w:pPr>
        <w:numPr>
          <w:ilvl w:val="0"/>
          <w:numId w:val="24"/>
        </w:numPr>
        <w:spacing w:before="0" w:after="160" w:line="278" w:lineRule="auto"/>
      </w:pPr>
      <w:r>
        <w:t>r</w:t>
      </w:r>
      <w:r w:rsidR="009E2418" w:rsidRPr="008C00ED">
        <w:t>eport on complaints and outcomes internally and to appropriate oversight bodies.</w:t>
      </w:r>
    </w:p>
    <w:p w14:paraId="7AE5627B" w14:textId="502BAE45" w:rsidR="009E2418" w:rsidRPr="009E2418" w:rsidRDefault="009E2418" w:rsidP="00DA2952">
      <w:pPr>
        <w:pStyle w:val="Heading1"/>
        <w:rPr>
          <w:b/>
        </w:rPr>
      </w:pPr>
      <w:bookmarkStart w:id="16" w:name="_Toc221188906"/>
      <w:r w:rsidRPr="009E2418">
        <w:t xml:space="preserve">Managing </w:t>
      </w:r>
      <w:r w:rsidR="00DA2952">
        <w:t>c</w:t>
      </w:r>
      <w:r w:rsidRPr="009E2418">
        <w:t xml:space="preserve">onduct by </w:t>
      </w:r>
      <w:r w:rsidR="00DA2952">
        <w:t>p</w:t>
      </w:r>
      <w:r w:rsidRPr="009E2418">
        <w:t xml:space="preserve">eople </w:t>
      </w:r>
      <w:r w:rsidR="00DA2952">
        <w:t>m</w:t>
      </w:r>
      <w:r w:rsidRPr="009E2418">
        <w:t xml:space="preserve">aking </w:t>
      </w:r>
      <w:r w:rsidR="00DA2952">
        <w:t>c</w:t>
      </w:r>
      <w:r w:rsidRPr="009E2418">
        <w:t>omplaints</w:t>
      </w:r>
      <w:bookmarkEnd w:id="16"/>
    </w:p>
    <w:p w14:paraId="4CFFF33B" w14:textId="77777777" w:rsidR="009E2418" w:rsidRPr="009E2418" w:rsidRDefault="009E2418" w:rsidP="00DA2952">
      <w:r w:rsidRPr="009E2418">
        <w:t>The Department recognises that most complainants engage with staff in a reasonable and respectful manner, even when experiencing distress, frustration or anger. The Department is committed to managing complaints in a fair and supportive way while also ensuring the safety and wellbeing of staff and the effective use of public resources.</w:t>
      </w:r>
    </w:p>
    <w:p w14:paraId="4F77E2A2" w14:textId="21D206F2" w:rsidR="00DC4480" w:rsidRPr="00DC4480" w:rsidRDefault="00DC4480" w:rsidP="00DA2952">
      <w:pPr>
        <w:pStyle w:val="ListParagraph"/>
        <w:numPr>
          <w:ilvl w:val="1"/>
          <w:numId w:val="33"/>
        </w:numPr>
        <w:rPr>
          <w:rFonts w:asciiTheme="majorHAnsi" w:eastAsiaTheme="majorEastAsia" w:hAnsiTheme="majorHAnsi" w:cstheme="majorBidi"/>
          <w:color w:val="2E979C" w:themeColor="accent3"/>
          <w:sz w:val="32"/>
          <w:szCs w:val="32"/>
        </w:rPr>
      </w:pPr>
      <w:r w:rsidRPr="00DC4480">
        <w:rPr>
          <w:rFonts w:asciiTheme="majorHAnsi" w:eastAsiaTheme="majorEastAsia" w:hAnsiTheme="majorHAnsi" w:cstheme="majorBidi"/>
          <w:color w:val="2E979C" w:themeColor="accent3"/>
          <w:sz w:val="32"/>
          <w:szCs w:val="32"/>
        </w:rPr>
        <w:t xml:space="preserve">Managing </w:t>
      </w:r>
      <w:r w:rsidR="00DA2952">
        <w:rPr>
          <w:rFonts w:asciiTheme="majorHAnsi" w:eastAsiaTheme="majorEastAsia" w:hAnsiTheme="majorHAnsi" w:cstheme="majorBidi"/>
          <w:color w:val="2E979C" w:themeColor="accent3"/>
          <w:sz w:val="32"/>
          <w:szCs w:val="32"/>
        </w:rPr>
        <w:t>un</w:t>
      </w:r>
      <w:r w:rsidR="00DA2952" w:rsidRPr="00DC4480">
        <w:rPr>
          <w:rFonts w:asciiTheme="majorHAnsi" w:eastAsiaTheme="majorEastAsia" w:hAnsiTheme="majorHAnsi" w:cstheme="majorBidi"/>
          <w:color w:val="2E979C" w:themeColor="accent3"/>
          <w:sz w:val="32"/>
          <w:szCs w:val="32"/>
        </w:rPr>
        <w:t>reasonable</w:t>
      </w:r>
      <w:r w:rsidRPr="00DC4480">
        <w:rPr>
          <w:rFonts w:asciiTheme="majorHAnsi" w:eastAsiaTheme="majorEastAsia" w:hAnsiTheme="majorHAnsi" w:cstheme="majorBidi"/>
          <w:color w:val="2E979C" w:themeColor="accent3"/>
          <w:sz w:val="32"/>
          <w:szCs w:val="32"/>
        </w:rPr>
        <w:t xml:space="preserve"> </w:t>
      </w:r>
      <w:r w:rsidR="00DA2952">
        <w:rPr>
          <w:rFonts w:asciiTheme="majorHAnsi" w:eastAsiaTheme="majorEastAsia" w:hAnsiTheme="majorHAnsi" w:cstheme="majorBidi"/>
          <w:color w:val="2E979C" w:themeColor="accent3"/>
          <w:sz w:val="32"/>
          <w:szCs w:val="32"/>
        </w:rPr>
        <w:t>c</w:t>
      </w:r>
      <w:r w:rsidRPr="00DC4480">
        <w:rPr>
          <w:rFonts w:asciiTheme="majorHAnsi" w:eastAsiaTheme="majorEastAsia" w:hAnsiTheme="majorHAnsi" w:cstheme="majorBidi"/>
          <w:color w:val="2E979C" w:themeColor="accent3"/>
          <w:sz w:val="32"/>
          <w:szCs w:val="32"/>
        </w:rPr>
        <w:t xml:space="preserve">onduct and </w:t>
      </w:r>
      <w:r w:rsidR="00DA2952">
        <w:rPr>
          <w:rFonts w:asciiTheme="majorHAnsi" w:eastAsiaTheme="majorEastAsia" w:hAnsiTheme="majorHAnsi" w:cstheme="majorBidi"/>
          <w:color w:val="2E979C" w:themeColor="accent3"/>
          <w:sz w:val="32"/>
          <w:szCs w:val="32"/>
        </w:rPr>
        <w:t>b</w:t>
      </w:r>
      <w:r w:rsidRPr="00DC4480">
        <w:rPr>
          <w:rFonts w:asciiTheme="majorHAnsi" w:eastAsiaTheme="majorEastAsia" w:hAnsiTheme="majorHAnsi" w:cstheme="majorBidi"/>
          <w:color w:val="2E979C" w:themeColor="accent3"/>
          <w:sz w:val="32"/>
          <w:szCs w:val="32"/>
        </w:rPr>
        <w:t>ehaviour</w:t>
      </w:r>
    </w:p>
    <w:p w14:paraId="453E4F72" w14:textId="77777777" w:rsidR="00DC4480" w:rsidRPr="00DC4480" w:rsidRDefault="00DC4480" w:rsidP="00DA2952">
      <w:r w:rsidRPr="00DC4480">
        <w:t>In some circumstances, a complainant’s conduct or behaviour may be considered unreasonable. This may include, but is not limited to:</w:t>
      </w:r>
    </w:p>
    <w:p w14:paraId="027AA627" w14:textId="552EB3DC" w:rsidR="00DC4480" w:rsidRPr="00DC4480" w:rsidRDefault="00706EA1" w:rsidP="00DA2952">
      <w:pPr>
        <w:pStyle w:val="ListParagraph"/>
        <w:numPr>
          <w:ilvl w:val="0"/>
          <w:numId w:val="10"/>
        </w:numPr>
      </w:pPr>
      <w:r>
        <w:t>u</w:t>
      </w:r>
      <w:r w:rsidR="00DC4480" w:rsidRPr="00DC4480">
        <w:t>nnecessary, excessive or repetitive contact with the Department</w:t>
      </w:r>
    </w:p>
    <w:p w14:paraId="3644E290" w14:textId="11C5327E" w:rsidR="00DC4480" w:rsidRPr="00DC4480" w:rsidRDefault="00EB4224" w:rsidP="00DA2952">
      <w:pPr>
        <w:pStyle w:val="ListParagraph"/>
        <w:numPr>
          <w:ilvl w:val="0"/>
          <w:numId w:val="10"/>
        </w:numPr>
      </w:pPr>
      <w:r>
        <w:t>c</w:t>
      </w:r>
      <w:r w:rsidR="00DC4480" w:rsidRPr="00DC4480">
        <w:t>omplaints or allegations that are unsupported by evidence or lack substance</w:t>
      </w:r>
    </w:p>
    <w:p w14:paraId="0BB4713B" w14:textId="31AC16BF" w:rsidR="00DC4480" w:rsidRPr="00DC4480" w:rsidRDefault="00EB4224" w:rsidP="00DA2952">
      <w:pPr>
        <w:pStyle w:val="ListParagraph"/>
        <w:numPr>
          <w:ilvl w:val="0"/>
          <w:numId w:val="10"/>
        </w:numPr>
      </w:pPr>
      <w:r>
        <w:t>u</w:t>
      </w:r>
      <w:r w:rsidR="00DC4480" w:rsidRPr="00DC4480">
        <w:t>nreasonable demands on staff time or Department resources;</w:t>
      </w:r>
    </w:p>
    <w:p w14:paraId="2468906B" w14:textId="12F431BC" w:rsidR="00DC4480" w:rsidRPr="00DC4480" w:rsidRDefault="00EB4224" w:rsidP="00DA2952">
      <w:pPr>
        <w:pStyle w:val="ListParagraph"/>
        <w:numPr>
          <w:ilvl w:val="0"/>
          <w:numId w:val="10"/>
        </w:numPr>
      </w:pPr>
      <w:r>
        <w:t>r</w:t>
      </w:r>
      <w:r w:rsidR="00DC4480" w:rsidRPr="00DC4480">
        <w:t>efusal to accept formal decisions or recommendations following reasonable review;</w:t>
      </w:r>
    </w:p>
    <w:p w14:paraId="5A79243F" w14:textId="4AC8E38F" w:rsidR="00DC4480" w:rsidRPr="00DC4480" w:rsidRDefault="00EB4224" w:rsidP="00DA2952">
      <w:pPr>
        <w:pStyle w:val="ListParagraph"/>
        <w:numPr>
          <w:ilvl w:val="0"/>
          <w:numId w:val="10"/>
        </w:numPr>
      </w:pPr>
      <w:r>
        <w:t>d</w:t>
      </w:r>
      <w:r w:rsidR="00DC4480" w:rsidRPr="00DC4480">
        <w:t>emands for priority or preferential treatment without justification</w:t>
      </w:r>
    </w:p>
    <w:p w14:paraId="74707ABF" w14:textId="7379C608" w:rsidR="00DC4480" w:rsidRPr="00DC4480" w:rsidRDefault="00EB4224" w:rsidP="00DA2952">
      <w:pPr>
        <w:pStyle w:val="ListParagraph"/>
        <w:numPr>
          <w:ilvl w:val="0"/>
          <w:numId w:val="10"/>
        </w:numPr>
      </w:pPr>
      <w:r>
        <w:t>a</w:t>
      </w:r>
      <w:r w:rsidR="00DC4480" w:rsidRPr="00DC4480">
        <w:t>ggressive, abusive or threatening behaviour towards staff, including verbal abuse, intimidation, or threats of harm or violence.</w:t>
      </w:r>
    </w:p>
    <w:p w14:paraId="1A21E6E0" w14:textId="1ED01CD9" w:rsidR="00DC4480" w:rsidRPr="00DC4480" w:rsidRDefault="00DC4480" w:rsidP="00DA2952">
      <w:r w:rsidRPr="00DC4480">
        <w:t xml:space="preserve">Where such conduct or behaviour occurs and there are no reasonable factors that explain it, the </w:t>
      </w:r>
      <w:r w:rsidR="00D536A1">
        <w:t xml:space="preserve">Department </w:t>
      </w:r>
      <w:r w:rsidRPr="00DC4480">
        <w:t>may determine that the conduct is unreasonable.</w:t>
      </w:r>
    </w:p>
    <w:p w14:paraId="21A2F206" w14:textId="77777777" w:rsidR="00DC4480" w:rsidRPr="00DC4480" w:rsidRDefault="00DC4480" w:rsidP="00DA2952">
      <w:r w:rsidRPr="00DC4480">
        <w:t xml:space="preserve">In these circumstances, the Department may implement a </w:t>
      </w:r>
      <w:r w:rsidRPr="00DC4480">
        <w:rPr>
          <w:b/>
          <w:bCs/>
        </w:rPr>
        <w:t>modified response</w:t>
      </w:r>
      <w:r w:rsidRPr="00DC4480">
        <w:t xml:space="preserve"> to the complainant or to the management of a specific complaint. This may include limiting or changing how the Department engages with the complainant through a formal </w:t>
      </w:r>
      <w:r w:rsidRPr="00DC4480">
        <w:rPr>
          <w:b/>
          <w:bCs/>
        </w:rPr>
        <w:t>Alternative Service Arrangement</w:t>
      </w:r>
      <w:r w:rsidRPr="00DC4480">
        <w:t xml:space="preserve"> for an appropriate and defined period. Where suitable, the complainant may also be referred to alternative dispute resolution or external oversight bodies, such as the </w:t>
      </w:r>
      <w:r w:rsidRPr="00DC4480">
        <w:rPr>
          <w:b/>
          <w:bCs/>
        </w:rPr>
        <w:t>NT Ombudsman</w:t>
      </w:r>
      <w:r w:rsidRPr="00DC4480">
        <w:t>.</w:t>
      </w:r>
    </w:p>
    <w:p w14:paraId="032B9112" w14:textId="4B5D3E62" w:rsidR="00DC4480" w:rsidRPr="00DC4480" w:rsidRDefault="00DC4480" w:rsidP="00DA2952">
      <w:r w:rsidRPr="00DC4480">
        <w:t>Where an Alternative Service Arrangement is proposed or implemented, the complainant, relevant staff and any appropriate representatives will be advised in writing. This advice will outline:</w:t>
      </w:r>
    </w:p>
    <w:p w14:paraId="39691E8E" w14:textId="2F398D84" w:rsidR="00DC4480" w:rsidRPr="00DC4480" w:rsidRDefault="00131497" w:rsidP="00DA2952">
      <w:pPr>
        <w:pStyle w:val="ListParagraph"/>
        <w:numPr>
          <w:ilvl w:val="0"/>
          <w:numId w:val="30"/>
        </w:numPr>
      </w:pPr>
      <w:r>
        <w:t>t</w:t>
      </w:r>
      <w:r w:rsidR="00DC4480" w:rsidRPr="00DC4480">
        <w:t>he nature of the modified response</w:t>
      </w:r>
    </w:p>
    <w:p w14:paraId="6192418D" w14:textId="07270C4F" w:rsidR="006E3B9F" w:rsidRPr="00DC4480" w:rsidRDefault="00131497" w:rsidP="006E3B9F">
      <w:pPr>
        <w:pStyle w:val="ListParagraph"/>
        <w:numPr>
          <w:ilvl w:val="0"/>
          <w:numId w:val="30"/>
        </w:numPr>
      </w:pPr>
      <w:r>
        <w:t>t</w:t>
      </w:r>
      <w:r w:rsidR="00DC4480" w:rsidRPr="00DC4480">
        <w:t>he timeframe and any review period</w:t>
      </w:r>
    </w:p>
    <w:p w14:paraId="16B6392F" w14:textId="66A12B35" w:rsidR="00DC4480" w:rsidRPr="00DC4480" w:rsidRDefault="00131497" w:rsidP="006E3B9F">
      <w:pPr>
        <w:pStyle w:val="ListParagraph"/>
        <w:numPr>
          <w:ilvl w:val="0"/>
          <w:numId w:val="30"/>
        </w:numPr>
      </w:pPr>
      <w:r>
        <w:t>t</w:t>
      </w:r>
      <w:r w:rsidR="00DC4480" w:rsidRPr="00DC4480">
        <w:t>he conditions of engagement</w:t>
      </w:r>
    </w:p>
    <w:p w14:paraId="67BC7233" w14:textId="1990841C" w:rsidR="00DC4480" w:rsidRPr="00DC4480" w:rsidRDefault="00131497" w:rsidP="00DA2952">
      <w:pPr>
        <w:pStyle w:val="ListParagraph"/>
        <w:numPr>
          <w:ilvl w:val="0"/>
          <w:numId w:val="30"/>
        </w:numPr>
      </w:pPr>
      <w:r>
        <w:t>t</w:t>
      </w:r>
      <w:r w:rsidR="00DC4480" w:rsidRPr="00DC4480">
        <w:t>he Departmental teams to which the arrangement applies.</w:t>
      </w:r>
    </w:p>
    <w:p w14:paraId="4375FC39" w14:textId="77777777" w:rsidR="00DC4480" w:rsidRDefault="00DC4480" w:rsidP="00131497">
      <w:r w:rsidRPr="00DC4480">
        <w:t xml:space="preserve">A decision to classify conduct as unreasonable is a </w:t>
      </w:r>
      <w:r w:rsidRPr="00DC4480">
        <w:rPr>
          <w:b/>
          <w:bCs/>
        </w:rPr>
        <w:t>measure of last resort</w:t>
      </w:r>
      <w:r w:rsidRPr="00DC4480">
        <w:t xml:space="preserve"> and will not be made without affording procedural fairness. This includes providing appropriate warnings, an opportunity for the complainant to respond, and a clear explanation of the decision and its implications.</w:t>
      </w:r>
    </w:p>
    <w:p w14:paraId="7E209E44" w14:textId="77777777" w:rsidR="006227CB" w:rsidRDefault="006227CB" w:rsidP="00131497"/>
    <w:p w14:paraId="60EFE02F" w14:textId="77777777" w:rsidR="006227CB" w:rsidRPr="00DC4480" w:rsidRDefault="006227CB" w:rsidP="00131497"/>
    <w:p w14:paraId="2059ED8D" w14:textId="77777777" w:rsidR="00DC4480" w:rsidRPr="00DC4480" w:rsidRDefault="00DC4480" w:rsidP="00131497">
      <w:r w:rsidRPr="00DC4480">
        <w:lastRenderedPageBreak/>
        <w:t xml:space="preserve">Threatening or abusive behaviour is unacceptable and will not be tolerated under any circumstances. Staff must advise complainants that such behaviour is inappropriate and that continued behaviour of this nature will result in the interaction being ended immediately. Any threats of violence toward staff or others will be reported to the </w:t>
      </w:r>
      <w:r w:rsidRPr="00F235F8">
        <w:rPr>
          <w:b/>
          <w:bCs/>
        </w:rPr>
        <w:t>Northern Territory Police</w:t>
      </w:r>
      <w:r w:rsidRPr="00F235F8">
        <w:t xml:space="preserve"> in</w:t>
      </w:r>
      <w:r w:rsidRPr="00DC4480">
        <w:t xml:space="preserve"> accordance with Departmental procedures.</w:t>
      </w:r>
    </w:p>
    <w:p w14:paraId="544CA134" w14:textId="5D63FA20" w:rsidR="009E2418" w:rsidRPr="009E2418" w:rsidRDefault="00DC4480" w:rsidP="00131497">
      <w:r w:rsidRPr="00DC4480">
        <w:t xml:space="preserve">Further guidance is available in the </w:t>
      </w:r>
      <w:r w:rsidRPr="00F235F8">
        <w:rPr>
          <w:i/>
          <w:iCs/>
        </w:rPr>
        <w:t>Managing Unreasonable Conduct Guideline</w:t>
      </w:r>
      <w:r w:rsidRPr="00DC4480">
        <w:t>.</w:t>
      </w:r>
    </w:p>
    <w:p w14:paraId="1AD1348A" w14:textId="18AD2036" w:rsidR="009E2418" w:rsidRPr="009E2418" w:rsidRDefault="00DC4480" w:rsidP="00DA2952">
      <w:pPr>
        <w:rPr>
          <w:b/>
        </w:rPr>
      </w:pPr>
      <w:bookmarkStart w:id="17" w:name="_Toc221188907"/>
      <w:r>
        <w:rPr>
          <w:rStyle w:val="Heading2Char"/>
        </w:rPr>
        <w:t xml:space="preserve">7.2 </w:t>
      </w:r>
      <w:r w:rsidR="009E2418" w:rsidRPr="00D678EE">
        <w:rPr>
          <w:rStyle w:val="Heading2Char"/>
        </w:rPr>
        <w:t xml:space="preserve">Anonymous </w:t>
      </w:r>
      <w:r w:rsidR="00DA2952">
        <w:rPr>
          <w:rStyle w:val="Heading2Char"/>
        </w:rPr>
        <w:t>c</w:t>
      </w:r>
      <w:r w:rsidR="009E2418" w:rsidRPr="00D678EE">
        <w:rPr>
          <w:rStyle w:val="Heading2Char"/>
        </w:rPr>
        <w:t>omplaints</w:t>
      </w:r>
      <w:bookmarkEnd w:id="17"/>
    </w:p>
    <w:p w14:paraId="66D95425" w14:textId="77777777" w:rsidR="009E2418" w:rsidRPr="009E2418" w:rsidRDefault="009E2418" w:rsidP="00DA2952">
      <w:r w:rsidRPr="009E2418">
        <w:t>Anonymous complaints may be assessed and considered for investigation. However, the Department acknowledges that anonymity may limit its ability to fully investigate the complaint or provide feedback on the outcome.</w:t>
      </w:r>
    </w:p>
    <w:p w14:paraId="56F78B4B" w14:textId="7F0830E8" w:rsidR="00B94675" w:rsidRPr="00CF32A3" w:rsidRDefault="00BE53E9" w:rsidP="00DA2952">
      <w:pPr>
        <w:pStyle w:val="Heading1"/>
      </w:pPr>
      <w:bookmarkStart w:id="18" w:name="_Toc221188908"/>
      <w:r>
        <w:t>Review</w:t>
      </w:r>
      <w:r w:rsidR="00D678EE">
        <w:t xml:space="preserve"> of response</w:t>
      </w:r>
      <w:bookmarkEnd w:id="18"/>
    </w:p>
    <w:p w14:paraId="30599236" w14:textId="1CAF30D4" w:rsidR="00771054" w:rsidRDefault="00771054" w:rsidP="00DA2952">
      <w:r>
        <w:t>Where a complainant is dissatisfied with the response</w:t>
      </w:r>
      <w:r w:rsidR="003A62A6">
        <w:t xml:space="preserve"> </w:t>
      </w:r>
      <w:r>
        <w:t xml:space="preserve">provided, they may seek an internal review through the </w:t>
      </w:r>
      <w:r w:rsidR="00D536A1" w:rsidRPr="00D536A1">
        <w:t xml:space="preserve">Complaints and Investigation team </w:t>
      </w:r>
      <w:r>
        <w:t xml:space="preserve">in the first instance to ensure procedural fairness and independent assessment of the concerns. Where necessary, the </w:t>
      </w:r>
      <w:r w:rsidR="00D536A1" w:rsidRPr="00D536A1">
        <w:t xml:space="preserve">Complaints and Investigation team </w:t>
      </w:r>
      <w:r>
        <w:t>will consult with</w:t>
      </w:r>
      <w:r w:rsidR="00FF1E12">
        <w:t xml:space="preserve"> the relevant</w:t>
      </w:r>
      <w:r>
        <w:t xml:space="preserve"> practice </w:t>
      </w:r>
      <w:r w:rsidR="00B7084E">
        <w:t>or</w:t>
      </w:r>
      <w:r>
        <w:t xml:space="preserve"> operational </w:t>
      </w:r>
      <w:r w:rsidR="00BE1FBE">
        <w:t>delegate</w:t>
      </w:r>
      <w:r>
        <w:t xml:space="preserve"> to address the concerns and provide a final response.</w:t>
      </w:r>
    </w:p>
    <w:p w14:paraId="23B4861F" w14:textId="62E84B2F" w:rsidR="00771054" w:rsidRDefault="00771054" w:rsidP="00DA2952">
      <w:r>
        <w:t xml:space="preserve">If the complainant remains </w:t>
      </w:r>
      <w:r w:rsidR="00A66FCD">
        <w:t>dis</w:t>
      </w:r>
      <w:r>
        <w:t>satisfied with the final response, they may be referred to the Ombudsman of the Northern Territory for external independent review.</w:t>
      </w:r>
    </w:p>
    <w:p w14:paraId="7535D2CE" w14:textId="3A3EC913" w:rsidR="00D678EE" w:rsidRPr="008C00ED" w:rsidRDefault="00D678EE" w:rsidP="00DA2952">
      <w:pPr>
        <w:pStyle w:val="Heading1"/>
        <w:rPr>
          <w:b/>
        </w:rPr>
      </w:pPr>
      <w:bookmarkStart w:id="19" w:name="_Toc221188909"/>
      <w:r w:rsidRPr="008C00ED">
        <w:rPr>
          <w:rStyle w:val="Heading1Char"/>
        </w:rPr>
        <w:t xml:space="preserve">Privacy and </w:t>
      </w:r>
      <w:r w:rsidR="00DA2952">
        <w:rPr>
          <w:rStyle w:val="Heading1Char"/>
        </w:rPr>
        <w:t>c</w:t>
      </w:r>
      <w:r w:rsidRPr="008C00ED">
        <w:rPr>
          <w:rStyle w:val="Heading1Char"/>
        </w:rPr>
        <w:t>onfidentiality</w:t>
      </w:r>
      <w:bookmarkEnd w:id="19"/>
    </w:p>
    <w:p w14:paraId="2CE52B5D" w14:textId="77777777" w:rsidR="00D678EE" w:rsidRPr="008C00ED" w:rsidRDefault="00D678EE" w:rsidP="00DA2952">
      <w:pPr>
        <w:spacing w:before="0" w:after="160" w:line="278" w:lineRule="auto"/>
      </w:pPr>
      <w:r w:rsidRPr="008C00ED">
        <w:t xml:space="preserve">The Department respects the privacy of all complainants and will manage personal information in accordance with the </w:t>
      </w:r>
      <w:r w:rsidRPr="00F235F8">
        <w:t>Information Act 2002 (NT).</w:t>
      </w:r>
      <w:r w:rsidRPr="008C00ED">
        <w:t xml:space="preserve"> Information will only be shared with those directly involved in the complaint handling process or where required by law.</w:t>
      </w:r>
    </w:p>
    <w:p w14:paraId="7010BA13" w14:textId="4D50AFDB" w:rsidR="00D678EE" w:rsidRPr="008C00ED" w:rsidRDefault="00D678EE" w:rsidP="00DA2952">
      <w:pPr>
        <w:pStyle w:val="Heading1"/>
        <w:rPr>
          <w:b/>
        </w:rPr>
      </w:pPr>
      <w:bookmarkStart w:id="20" w:name="_Toc221188910"/>
      <w:r w:rsidRPr="008C00ED">
        <w:rPr>
          <w:rStyle w:val="Heading1Char"/>
        </w:rPr>
        <w:t xml:space="preserve">Review of </w:t>
      </w:r>
      <w:r w:rsidR="00DA2952">
        <w:rPr>
          <w:rStyle w:val="Heading1Char"/>
        </w:rPr>
        <w:t>p</w:t>
      </w:r>
      <w:r w:rsidRPr="008C00ED">
        <w:rPr>
          <w:rStyle w:val="Heading1Char"/>
        </w:rPr>
        <w:t>olicy</w:t>
      </w:r>
      <w:bookmarkEnd w:id="20"/>
    </w:p>
    <w:p w14:paraId="4CBF6303" w14:textId="77777777" w:rsidR="00D678EE" w:rsidRPr="008C00ED" w:rsidRDefault="00D678EE" w:rsidP="00DA2952">
      <w:pPr>
        <w:spacing w:before="0" w:after="160" w:line="278" w:lineRule="auto"/>
      </w:pPr>
      <w:r w:rsidRPr="008C00ED">
        <w:t>This Complaints Policy will be reviewed periodically to ensure alignment with legislative changes, best practice approaches, and feedback from stakeholders.</w:t>
      </w:r>
    </w:p>
    <w:p w14:paraId="1D0D29DF" w14:textId="77777777" w:rsidR="00D678EE" w:rsidRDefault="00D678EE" w:rsidP="00DA2952"/>
    <w:sectPr w:rsidR="00D678EE" w:rsidSect="00F258EC">
      <w:headerReference w:type="even" r:id="rId19"/>
      <w:headerReference w:type="default" r:id="rId20"/>
      <w:footerReference w:type="default" r:id="rId21"/>
      <w:headerReference w:type="first" r:id="rId22"/>
      <w:pgSz w:w="11906" w:h="16838" w:code="9"/>
      <w:pgMar w:top="794" w:right="794" w:bottom="794" w:left="794" w:header="794" w:footer="2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082BD" w14:textId="77777777" w:rsidR="00BA3581" w:rsidRDefault="00BA3581">
      <w:r>
        <w:separator/>
      </w:r>
    </w:p>
  </w:endnote>
  <w:endnote w:type="continuationSeparator" w:id="0">
    <w:p w14:paraId="00364973" w14:textId="77777777" w:rsidR="00BA3581" w:rsidRDefault="00BA3581">
      <w:r>
        <w:continuationSeparator/>
      </w:r>
    </w:p>
  </w:endnote>
  <w:endnote w:type="continuationNotice" w:id="1">
    <w:p w14:paraId="1C1451DE" w14:textId="77777777" w:rsidR="00BA3581" w:rsidRDefault="00BA358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ato">
    <w:panose1 w:val="020F0502020204030203"/>
    <w:charset w:val="00"/>
    <w:family w:val="swiss"/>
    <w:pitch w:val="variable"/>
    <w:sig w:usb0="E10002FF" w:usb1="5000ECFF" w:usb2="00000021" w:usb3="00000000" w:csb0="0000019F" w:csb1="00000000"/>
  </w:font>
  <w:font w:name="Lato Semibold">
    <w:panose1 w:val="020F0502020204030203"/>
    <w:charset w:val="00"/>
    <w:family w:val="swiss"/>
    <w:pitch w:val="variable"/>
    <w:sig w:usb0="E10002FF" w:usb1="5000EC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5325129"/>
      <w:docPartObj>
        <w:docPartGallery w:val="Page Numbers (Bottom of Page)"/>
        <w:docPartUnique/>
      </w:docPartObj>
    </w:sdtPr>
    <w:sdtContent>
      <w:sdt>
        <w:sdtPr>
          <w:id w:val="34003993"/>
          <w:docPartObj>
            <w:docPartGallery w:val="Page Numbers (Top of Page)"/>
            <w:docPartUnique/>
          </w:docPartObj>
        </w:sdtPr>
        <w:sdtContent>
          <w:p w14:paraId="08581BD3" w14:textId="77777777" w:rsidR="004E7885" w:rsidRDefault="004E7885" w:rsidP="004E7885">
            <w:r w:rsidRPr="004E7885">
              <w:rPr>
                <w:rStyle w:val="PageNumber"/>
              </w:rPr>
              <w:t xml:space="preserve">Page </w:t>
            </w:r>
            <w:r w:rsidRPr="004E7885">
              <w:rPr>
                <w:rStyle w:val="PageNumber"/>
              </w:rPr>
              <w:fldChar w:fldCharType="begin"/>
            </w:r>
            <w:r w:rsidRPr="004E7885">
              <w:rPr>
                <w:rStyle w:val="PageNumber"/>
              </w:rPr>
              <w:instrText xml:space="preserve"> PAGE </w:instrText>
            </w:r>
            <w:r w:rsidRPr="004E7885">
              <w:rPr>
                <w:rStyle w:val="PageNumber"/>
              </w:rPr>
              <w:fldChar w:fldCharType="separate"/>
            </w:r>
            <w:r>
              <w:rPr>
                <w:rStyle w:val="PageNumber"/>
                <w:noProof/>
              </w:rPr>
              <w:t>3</w:t>
            </w:r>
            <w:r w:rsidRPr="004E7885">
              <w:rPr>
                <w:rStyle w:val="PageNumber"/>
              </w:rPr>
              <w:fldChar w:fldCharType="end"/>
            </w:r>
            <w:r w:rsidRPr="004E7885">
              <w:rPr>
                <w:rStyle w:val="PageNumber"/>
              </w:rPr>
              <w:t xml:space="preserve"> of </w:t>
            </w:r>
            <w:r w:rsidRPr="004E7885">
              <w:rPr>
                <w:rStyle w:val="PageNumber"/>
              </w:rPr>
              <w:fldChar w:fldCharType="begin"/>
            </w:r>
            <w:r w:rsidRPr="004E7885">
              <w:rPr>
                <w:rStyle w:val="PageNumber"/>
              </w:rPr>
              <w:instrText xml:space="preserve"> NUMPAGES  </w:instrText>
            </w:r>
            <w:r w:rsidRPr="004E7885">
              <w:rPr>
                <w:rStyle w:val="PageNumber"/>
              </w:rPr>
              <w:fldChar w:fldCharType="separate"/>
            </w:r>
            <w:r w:rsidR="007E63A1">
              <w:rPr>
                <w:rStyle w:val="PageNumber"/>
                <w:noProof/>
              </w:rPr>
              <w:t>3</w:t>
            </w:r>
            <w:r w:rsidRPr="004E7885">
              <w:rPr>
                <w:rStyle w:val="PageNumber"/>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222EB" w14:textId="77777777" w:rsidR="00964B22" w:rsidRPr="00F538BD" w:rsidRDefault="004E7885" w:rsidP="004E7885">
    <w:pPr>
      <w:spacing w:after="0"/>
      <w:jc w:val="right"/>
      <w:rPr>
        <w:sz w:val="6"/>
        <w:szCs w:val="6"/>
      </w:rPr>
    </w:pPr>
    <w:r w:rsidRPr="001852AF">
      <w:rPr>
        <w:noProof/>
        <w:lang w:eastAsia="en-AU"/>
      </w:rPr>
      <w:drawing>
        <wp:inline distT="0" distB="0" distL="0" distR="0" wp14:anchorId="142D92E1" wp14:editId="3368907D">
          <wp:extent cx="1572479" cy="561600"/>
          <wp:effectExtent l="0" t="0" r="8890" b="0"/>
          <wp:docPr id="943332476" name="Picture 943332476" descr="Northern Territory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tgcentral.nt.gov.au/sites/files/uploads/images/dcm/logos/ntg-logo/ntg-primary-cmyk.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72479" cy="5616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6D5EC" w14:textId="77777777" w:rsidR="00F258EC" w:rsidRPr="00F258EC" w:rsidRDefault="00F258EC" w:rsidP="00F258EC">
    <w:pPr>
      <w:pBdr>
        <w:top w:val="single" w:sz="4" w:space="1" w:color="auto"/>
      </w:pBdr>
      <w:spacing w:before="0" w:after="0"/>
      <w:rPr>
        <w:rStyle w:val="PageNumber"/>
        <w:b/>
        <w:sz w:val="16"/>
        <w:szCs w:val="16"/>
      </w:rPr>
    </w:pPr>
    <w:r w:rsidRPr="00F258EC">
      <w:rPr>
        <w:rStyle w:val="PageNumber"/>
        <w:sz w:val="16"/>
        <w:szCs w:val="16"/>
      </w:rPr>
      <w:t xml:space="preserve">Department of </w:t>
    </w:r>
    <w:sdt>
      <w:sdtPr>
        <w:rPr>
          <w:rStyle w:val="PageNumber"/>
          <w:b/>
          <w:sz w:val="16"/>
          <w:szCs w:val="16"/>
        </w:rPr>
        <w:alias w:val="Company"/>
        <w:tag w:val=""/>
        <w:id w:val="-1550452142"/>
        <w:dataBinding w:prefixMappings="xmlns:ns0='http://schemas.openxmlformats.org/officeDocument/2006/extended-properties' " w:xpath="/ns0:Properties[1]/ns0:Company[1]" w:storeItemID="{6668398D-A668-4E3E-A5EB-62B293D839F1}"/>
        <w:text w:multiLine="1"/>
      </w:sdtPr>
      <w:sdtContent>
        <w:r w:rsidRPr="00F258EC">
          <w:rPr>
            <w:rStyle w:val="PageNumber"/>
            <w:b/>
            <w:sz w:val="16"/>
            <w:szCs w:val="16"/>
          </w:rPr>
          <w:t>CHILDREN AND FAMILIES</w:t>
        </w:r>
      </w:sdtContent>
    </w:sdt>
  </w:p>
  <w:p w14:paraId="4F896133" w14:textId="77777777" w:rsidR="00F258EC" w:rsidRPr="00F258EC" w:rsidRDefault="00000000" w:rsidP="00F258EC">
    <w:pPr>
      <w:pBdr>
        <w:top w:val="single" w:sz="4" w:space="1" w:color="auto"/>
      </w:pBdr>
      <w:spacing w:before="0" w:after="0"/>
      <w:rPr>
        <w:rStyle w:val="PageNumber"/>
        <w:sz w:val="16"/>
        <w:szCs w:val="16"/>
      </w:rPr>
    </w:pPr>
    <w:sdt>
      <w:sdtPr>
        <w:rPr>
          <w:rStyle w:val="PageNumber"/>
          <w:sz w:val="16"/>
          <w:szCs w:val="16"/>
        </w:rPr>
        <w:alias w:val="Date"/>
        <w:tag w:val=""/>
        <w:id w:val="1578473972"/>
        <w:dataBinding w:prefixMappings="xmlns:ns0='http://schemas.microsoft.com/office/2006/coverPageProps' " w:xpath="/ns0:CoverPageProperties[1]/ns0:PublishDate[1]" w:storeItemID="{55AF091B-3C7A-41E3-B477-F2FDAA23CFDA}"/>
        <w15:color w:val="000000"/>
        <w:date w:fullDate="2026-02-05T00:00:00Z">
          <w:dateFormat w:val="d MMMM yyyy"/>
          <w:lid w:val="en-AU"/>
          <w:storeMappedDataAs w:val="dateTime"/>
          <w:calendar w:val="gregorian"/>
        </w:date>
      </w:sdtPr>
      <w:sdtContent>
        <w:r w:rsidR="00F258EC" w:rsidRPr="00F258EC">
          <w:rPr>
            <w:rStyle w:val="PageNumber"/>
            <w:sz w:val="16"/>
            <w:szCs w:val="16"/>
          </w:rPr>
          <w:t>5 February 2026</w:t>
        </w:r>
      </w:sdtContent>
    </w:sdt>
    <w:r w:rsidR="00F258EC" w:rsidRPr="00F258EC">
      <w:rPr>
        <w:rStyle w:val="PageNumber"/>
        <w:sz w:val="16"/>
        <w:szCs w:val="16"/>
      </w:rPr>
      <w:t xml:space="preserve"> | Version 1.2 </w:t>
    </w:r>
  </w:p>
  <w:p w14:paraId="1A7FD001" w14:textId="6462D0A5" w:rsidR="009B7C35" w:rsidRPr="00A50829" w:rsidRDefault="00F258EC" w:rsidP="00F258EC">
    <w:pPr>
      <w:pBdr>
        <w:top w:val="single" w:sz="4" w:space="1" w:color="auto"/>
      </w:pBdr>
      <w:spacing w:before="0" w:after="0"/>
    </w:pPr>
    <w:r w:rsidRPr="00F258EC">
      <w:rPr>
        <w:rStyle w:val="PageNumber"/>
        <w:sz w:val="16"/>
        <w:szCs w:val="16"/>
      </w:rPr>
      <w:t xml:space="preserve">Page </w:t>
    </w:r>
    <w:r w:rsidRPr="00F258EC">
      <w:rPr>
        <w:rStyle w:val="PageNumber"/>
        <w:sz w:val="16"/>
        <w:szCs w:val="16"/>
      </w:rPr>
      <w:fldChar w:fldCharType="begin"/>
    </w:r>
    <w:r w:rsidRPr="00F258EC">
      <w:rPr>
        <w:rStyle w:val="PageNumber"/>
        <w:sz w:val="16"/>
        <w:szCs w:val="16"/>
      </w:rPr>
      <w:instrText xml:space="preserve"> PAGE  \* Arabic  \* MERGEFORMAT </w:instrText>
    </w:r>
    <w:r w:rsidRPr="00F258EC">
      <w:rPr>
        <w:rStyle w:val="PageNumber"/>
        <w:sz w:val="16"/>
        <w:szCs w:val="16"/>
      </w:rPr>
      <w:fldChar w:fldCharType="separate"/>
    </w:r>
    <w:r>
      <w:rPr>
        <w:rStyle w:val="PageNumber"/>
        <w:sz w:val="16"/>
        <w:szCs w:val="16"/>
      </w:rPr>
      <w:t>6</w:t>
    </w:r>
    <w:r w:rsidRPr="00F258EC">
      <w:rPr>
        <w:rStyle w:val="PageNumber"/>
        <w:sz w:val="16"/>
        <w:szCs w:val="16"/>
      </w:rPr>
      <w:fldChar w:fldCharType="end"/>
    </w:r>
    <w:r w:rsidRPr="00F258EC">
      <w:rPr>
        <w:rStyle w:val="PageNumber"/>
        <w:sz w:val="16"/>
        <w:szCs w:val="16"/>
      </w:rPr>
      <w:t xml:space="preserve"> of </w:t>
    </w:r>
    <w:r w:rsidRPr="00F258EC">
      <w:rPr>
        <w:rStyle w:val="PageNumber"/>
        <w:sz w:val="16"/>
        <w:szCs w:val="16"/>
      </w:rPr>
      <w:fldChar w:fldCharType="begin"/>
    </w:r>
    <w:r w:rsidRPr="00F258EC">
      <w:rPr>
        <w:rStyle w:val="PageNumber"/>
        <w:sz w:val="16"/>
        <w:szCs w:val="16"/>
      </w:rPr>
      <w:instrText xml:space="preserve"> NUMPAGES  \* Arabic  \* MERGEFORMAT </w:instrText>
    </w:r>
    <w:r w:rsidRPr="00F258EC">
      <w:rPr>
        <w:rStyle w:val="PageNumber"/>
        <w:sz w:val="16"/>
        <w:szCs w:val="16"/>
      </w:rPr>
      <w:fldChar w:fldCharType="separate"/>
    </w:r>
    <w:r>
      <w:rPr>
        <w:rStyle w:val="PageNumber"/>
        <w:sz w:val="16"/>
        <w:szCs w:val="16"/>
      </w:rPr>
      <w:t>9</w:t>
    </w:r>
    <w:r w:rsidRPr="00F258EC">
      <w:rPr>
        <w:rStyle w:val="PageNumber"/>
        <w:sz w:val="16"/>
        <w:szCs w:val="16"/>
      </w:rPr>
      <w:fldChar w:fldCharType="end"/>
    </w:r>
  </w:p>
  <w:p w14:paraId="10502C82" w14:textId="77777777" w:rsidR="00417E19" w:rsidRDefault="00417E19" w:rsidP="00AD1B26">
    <w:pPr>
      <w:pStyle w:val="Hidden"/>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67140" w14:textId="77777777" w:rsidR="00BA3581" w:rsidRDefault="00BA3581">
      <w:r>
        <w:separator/>
      </w:r>
    </w:p>
  </w:footnote>
  <w:footnote w:type="continuationSeparator" w:id="0">
    <w:p w14:paraId="56B6451D" w14:textId="77777777" w:rsidR="00BA3581" w:rsidRDefault="00BA3581">
      <w:r>
        <w:continuationSeparator/>
      </w:r>
    </w:p>
  </w:footnote>
  <w:footnote w:type="continuationNotice" w:id="1">
    <w:p w14:paraId="1E4991C2" w14:textId="77777777" w:rsidR="00BA3581" w:rsidRDefault="00BA3581">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482F6" w14:textId="58632118" w:rsidR="00C25DD8" w:rsidRDefault="00C25D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5EE65" w14:textId="6DF9886E" w:rsidR="00964B22" w:rsidRPr="008E0345" w:rsidRDefault="00000000" w:rsidP="005A5A44">
    <w:pPr>
      <w:pStyle w:val="Header"/>
    </w:pPr>
    <w:sdt>
      <w:sdtPr>
        <w:alias w:val="Title"/>
        <w:tag w:val=""/>
        <w:id w:val="-477918894"/>
        <w:placeholder>
          <w:docPart w:val="CF300F4FC523429CAA43D4EF458DD54E"/>
        </w:placeholder>
        <w:dataBinding w:prefixMappings="xmlns:ns0='http://purl.org/dc/elements/1.1/' xmlns:ns1='http://schemas.openxmlformats.org/package/2006/metadata/core-properties' " w:xpath="/ns1:coreProperties[1]/ns0:title[1]" w:storeItemID="{6C3C8BC8-F283-45AE-878A-BAB7291924A1}"/>
        <w:text/>
      </w:sdtPr>
      <w:sdtContent>
        <w:r w:rsidR="00240D99">
          <w:t>Complaints Policy</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E9E68" w14:textId="757659E2" w:rsidR="004B7373" w:rsidRPr="00BD0F38" w:rsidRDefault="00EB48E5" w:rsidP="00A32EFF">
    <w:pPr>
      <w:tabs>
        <w:tab w:val="right" w:pos="10318"/>
      </w:tabs>
    </w:pPr>
    <w:r w:rsidRPr="00BD0F38">
      <w:rPr>
        <w:noProof/>
        <w:lang w:eastAsia="en-AU"/>
      </w:rPr>
      <w:drawing>
        <wp:anchor distT="0" distB="0" distL="0" distR="0" simplePos="0" relativeHeight="251658240" behindDoc="0" locked="0" layoutInCell="1" allowOverlap="1" wp14:anchorId="176FA0B5" wp14:editId="14CB04C1">
          <wp:simplePos x="0" y="0"/>
          <wp:positionH relativeFrom="page">
            <wp:align>right</wp:align>
          </wp:positionH>
          <wp:positionV relativeFrom="page">
            <wp:posOffset>3574415</wp:posOffset>
          </wp:positionV>
          <wp:extent cx="7529195" cy="5446395"/>
          <wp:effectExtent l="0" t="0" r="0" b="1905"/>
          <wp:wrapTopAndBottom/>
          <wp:docPr id="65279006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284059" name="image4.png"/>
                  <pic:cNvPicPr/>
                </pic:nvPicPr>
                <pic:blipFill>
                  <a:blip r:embed="rId1">
                    <a:extLst>
                      <a:ext uri="{28A0092B-C50C-407E-A947-70E740481C1C}">
                        <a14:useLocalDpi xmlns:a14="http://schemas.microsoft.com/office/drawing/2010/main" val="0"/>
                      </a:ext>
                    </a:extLst>
                  </a:blip>
                  <a:stretch>
                    <a:fillRect/>
                  </a:stretch>
                </pic:blipFill>
                <pic:spPr>
                  <a:xfrm>
                    <a:off x="0" y="0"/>
                    <a:ext cx="7529195" cy="5446395"/>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38C32" w14:textId="600C0B00" w:rsidR="00C25DD8" w:rsidRDefault="00C25DD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47E11" w14:textId="490EE474" w:rsidR="00C25DD8" w:rsidRDefault="00BA2791">
    <w:pPr>
      <w:pStyle w:val="Header"/>
    </w:pPr>
    <w:r>
      <w:t>Complaints Policy</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C20C8" w14:textId="18F3E7B0" w:rsidR="00983000" w:rsidRPr="00964B22" w:rsidRDefault="00983000" w:rsidP="008E0345">
    <w:pPr>
      <w:pStyle w:val="Header"/>
      <w:rPr>
        <w:b/>
      </w:rPr>
    </w:pPr>
  </w:p>
  <w:sdt>
    <w:sdtPr>
      <w:alias w:val="Title"/>
      <w:tag w:val=""/>
      <w:id w:val="2130893165"/>
      <w:dataBinding w:prefixMappings="xmlns:ns0='http://purl.org/dc/elements/1.1/' xmlns:ns1='http://schemas.openxmlformats.org/package/2006/metadata/core-properties' " w:xpath="/ns1:coreProperties[1]/ns0:title[1]" w:storeItemID="{6C3C8BC8-F283-45AE-878A-BAB7291924A1}"/>
      <w:text/>
    </w:sdtPr>
    <w:sdtContent>
      <w:p w14:paraId="3D235440" w14:textId="3B2906DE" w:rsidR="00983000" w:rsidRPr="00964B22" w:rsidRDefault="00240D99" w:rsidP="008E0345">
        <w:pPr>
          <w:pStyle w:val="Header"/>
          <w:rPr>
            <w:b/>
          </w:rPr>
        </w:pPr>
        <w:r>
          <w:t>Complaints Policy</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71A81"/>
    <w:multiLevelType w:val="hybridMultilevel"/>
    <w:tmpl w:val="FF1A36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222173"/>
    <w:multiLevelType w:val="multilevel"/>
    <w:tmpl w:val="CAFCA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D9485D"/>
    <w:multiLevelType w:val="multilevel"/>
    <w:tmpl w:val="D2660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4F24A3"/>
    <w:multiLevelType w:val="hybridMultilevel"/>
    <w:tmpl w:val="2796159C"/>
    <w:lvl w:ilvl="0" w:tplc="46DE37EC">
      <w:start w:val="1"/>
      <w:numFmt w:val="decimal"/>
      <w:pStyle w:val="Heading1"/>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B7245D0"/>
    <w:multiLevelType w:val="multilevel"/>
    <w:tmpl w:val="0C78A7AC"/>
    <w:name w:val="NTG Table Bullet List322"/>
    <w:numStyleLink w:val="Tablebulletlist"/>
  </w:abstractNum>
  <w:abstractNum w:abstractNumId="5" w15:restartNumberingAfterBreak="0">
    <w:nsid w:val="0F195B3C"/>
    <w:multiLevelType w:val="multilevel"/>
    <w:tmpl w:val="3928FD02"/>
    <w:name w:val="NTG Table Bullet List3322222"/>
    <w:numStyleLink w:val="Bulletlist"/>
  </w:abstractNum>
  <w:abstractNum w:abstractNumId="6" w15:restartNumberingAfterBreak="0">
    <w:nsid w:val="100244A1"/>
    <w:multiLevelType w:val="multilevel"/>
    <w:tmpl w:val="0C78A7AC"/>
    <w:name w:val="NTG Table Bullet List332"/>
    <w:numStyleLink w:val="Tablebulletlist"/>
  </w:abstractNum>
  <w:abstractNum w:abstractNumId="7" w15:restartNumberingAfterBreak="0">
    <w:nsid w:val="1012237B"/>
    <w:multiLevelType w:val="multilevel"/>
    <w:tmpl w:val="0C78A7AC"/>
    <w:name w:val="NTG Table Bullet List32"/>
    <w:numStyleLink w:val="Tablebulletlist"/>
  </w:abstractNum>
  <w:abstractNum w:abstractNumId="8" w15:restartNumberingAfterBreak="0">
    <w:nsid w:val="12503EB6"/>
    <w:multiLevelType w:val="hybridMultilevel"/>
    <w:tmpl w:val="0FD494B0"/>
    <w:lvl w:ilvl="0" w:tplc="F6CA25F6">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4EF5668"/>
    <w:multiLevelType w:val="multilevel"/>
    <w:tmpl w:val="175A1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E93577"/>
    <w:multiLevelType w:val="multilevel"/>
    <w:tmpl w:val="4E6AC8F6"/>
    <w:name w:val="NTG Table Bullet List33222222"/>
    <w:numStyleLink w:val="Numberlist"/>
  </w:abstractNum>
  <w:abstractNum w:abstractNumId="11" w15:restartNumberingAfterBreak="0">
    <w:nsid w:val="183D0FB3"/>
    <w:multiLevelType w:val="multilevel"/>
    <w:tmpl w:val="13B8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D26C06"/>
    <w:multiLevelType w:val="multilevel"/>
    <w:tmpl w:val="3E5E177A"/>
    <w:name w:val="NTG Table Bullet List33222222222222222"/>
    <w:numStyleLink w:val="Tablenumberlist"/>
  </w:abstractNum>
  <w:abstractNum w:abstractNumId="13" w15:restartNumberingAfterBreak="0">
    <w:nsid w:val="19533A06"/>
    <w:multiLevelType w:val="multilevel"/>
    <w:tmpl w:val="3928FD02"/>
    <w:name w:val="NTG Table Bullet List3222"/>
    <w:numStyleLink w:val="Bulletlist"/>
  </w:abstractNum>
  <w:abstractNum w:abstractNumId="14" w15:restartNumberingAfterBreak="0">
    <w:nsid w:val="19AE65C9"/>
    <w:multiLevelType w:val="multilevel"/>
    <w:tmpl w:val="39746A98"/>
    <w:lvl w:ilvl="0">
      <w:start w:val="1"/>
      <w:numFmt w:val="decimal"/>
      <w:pStyle w:val="Tablenumberlistlevel1"/>
      <w:lvlText w:val="%1."/>
      <w:lvlJc w:val="left"/>
      <w:pPr>
        <w:ind w:left="284" w:hanging="284"/>
      </w:pPr>
      <w:rPr>
        <w:rFonts w:hint="default"/>
      </w:rPr>
    </w:lvl>
    <w:lvl w:ilvl="1">
      <w:start w:val="1"/>
      <w:numFmt w:val="lowerLetter"/>
      <w:pStyle w:val="Tablenumberlistlevel2"/>
      <w:lvlText w:val="%2."/>
      <w:lvlJc w:val="left"/>
      <w:pPr>
        <w:ind w:left="567" w:hanging="283"/>
      </w:pPr>
      <w:rPr>
        <w:rFonts w:hint="default"/>
      </w:rPr>
    </w:lvl>
    <w:lvl w:ilvl="2">
      <w:start w:val="1"/>
      <w:numFmt w:val="lowerRoman"/>
      <w:pStyle w:val="Tablenumberlistlevel3"/>
      <w:lvlText w:val="%3."/>
      <w:lvlJc w:val="left"/>
      <w:pPr>
        <w:ind w:left="851" w:hanging="284"/>
      </w:pPr>
      <w:rPr>
        <w:rFonts w:hint="default"/>
      </w:rPr>
    </w:lvl>
    <w:lvl w:ilvl="3">
      <w:start w:val="1"/>
      <w:numFmt w:val="decimal"/>
      <w:pStyle w:val="Tablenumberlistlevel4"/>
      <w:lvlText w:val="(%4)"/>
      <w:lvlJc w:val="left"/>
      <w:pPr>
        <w:ind w:left="1134" w:hanging="283"/>
      </w:pPr>
      <w:rPr>
        <w:rFonts w:hint="default"/>
      </w:rPr>
    </w:lvl>
    <w:lvl w:ilvl="4">
      <w:start w:val="1"/>
      <w:numFmt w:val="lowerLetter"/>
      <w:pStyle w:val="Tablenumberlistlevel5"/>
      <w:lvlText w:val="(%5)"/>
      <w:lvlJc w:val="left"/>
      <w:pPr>
        <w:ind w:left="1418" w:hanging="284"/>
      </w:pPr>
      <w:rPr>
        <w:rFonts w:hint="default"/>
      </w:rPr>
    </w:lvl>
    <w:lvl w:ilvl="5">
      <w:start w:val="1"/>
      <w:numFmt w:val="lowerRoman"/>
      <w:pStyle w:val="Tablenumberlistlevel6"/>
      <w:lvlText w:val="(%6)"/>
      <w:lvlJc w:val="left"/>
      <w:pPr>
        <w:ind w:left="1701" w:hanging="283"/>
      </w:pPr>
      <w:rPr>
        <w:rFonts w:hint="default"/>
      </w:rPr>
    </w:lvl>
    <w:lvl w:ilvl="6">
      <w:start w:val="1"/>
      <w:numFmt w:val="decimal"/>
      <w:pStyle w:val="Tablenumberlistlevel7"/>
      <w:lvlText w:val="%7."/>
      <w:lvlJc w:val="left"/>
      <w:pPr>
        <w:ind w:left="1985" w:hanging="284"/>
      </w:pPr>
      <w:rPr>
        <w:rFonts w:hint="default"/>
      </w:rPr>
    </w:lvl>
    <w:lvl w:ilvl="7">
      <w:start w:val="1"/>
      <w:numFmt w:val="lowerLetter"/>
      <w:pStyle w:val="Tablenumberlistlevel8"/>
      <w:lvlText w:val="%8."/>
      <w:lvlJc w:val="left"/>
      <w:pPr>
        <w:ind w:left="2268" w:hanging="283"/>
      </w:pPr>
      <w:rPr>
        <w:rFonts w:hint="default"/>
      </w:rPr>
    </w:lvl>
    <w:lvl w:ilvl="8">
      <w:start w:val="1"/>
      <w:numFmt w:val="lowerRoman"/>
      <w:pStyle w:val="Tablenumberlistlevel9"/>
      <w:lvlText w:val="%9."/>
      <w:lvlJc w:val="left"/>
      <w:pPr>
        <w:ind w:left="2552" w:hanging="284"/>
      </w:pPr>
      <w:rPr>
        <w:rFonts w:hint="default"/>
      </w:rPr>
    </w:lvl>
  </w:abstractNum>
  <w:abstractNum w:abstractNumId="15" w15:restartNumberingAfterBreak="0">
    <w:nsid w:val="1B26429D"/>
    <w:multiLevelType w:val="multilevel"/>
    <w:tmpl w:val="3E5E177A"/>
    <w:name w:val="NTG Table Bullet List33222222222"/>
    <w:numStyleLink w:val="Tablenumberlist"/>
  </w:abstractNum>
  <w:abstractNum w:abstractNumId="16" w15:restartNumberingAfterBreak="0">
    <w:nsid w:val="1B86276C"/>
    <w:multiLevelType w:val="multilevel"/>
    <w:tmpl w:val="3928FD02"/>
    <w:name w:val="NTG Table Bullet List32223"/>
    <w:numStyleLink w:val="Bulletlist"/>
  </w:abstractNum>
  <w:abstractNum w:abstractNumId="17" w15:restartNumberingAfterBreak="0">
    <w:nsid w:val="1D0744AE"/>
    <w:multiLevelType w:val="multilevel"/>
    <w:tmpl w:val="3E5E177A"/>
    <w:name w:val="NTG Table Bullet List3222322"/>
    <w:numStyleLink w:val="Tablenumberlist"/>
  </w:abstractNum>
  <w:abstractNum w:abstractNumId="18" w15:restartNumberingAfterBreak="0">
    <w:nsid w:val="22182E8A"/>
    <w:multiLevelType w:val="multilevel"/>
    <w:tmpl w:val="4E6AC8F6"/>
    <w:styleLink w:val="Numberlist"/>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19" w15:restartNumberingAfterBreak="0">
    <w:nsid w:val="25BA05F7"/>
    <w:multiLevelType w:val="multilevel"/>
    <w:tmpl w:val="1CFAF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5F900BC"/>
    <w:multiLevelType w:val="multilevel"/>
    <w:tmpl w:val="A7807CDC"/>
    <w:lvl w:ilvl="0">
      <w:start w:val="7"/>
      <w:numFmt w:val="decimal"/>
      <w:lvlText w:val="%1"/>
      <w:lvlJc w:val="left"/>
      <w:pPr>
        <w:ind w:left="460" w:hanging="4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1" w15:restartNumberingAfterBreak="0">
    <w:nsid w:val="26CD2DD5"/>
    <w:multiLevelType w:val="multilevel"/>
    <w:tmpl w:val="2526684A"/>
    <w:lvl w:ilvl="0">
      <w:start w:val="5"/>
      <w:numFmt w:val="decimal"/>
      <w:lvlText w:val="%1"/>
      <w:lvlJc w:val="left"/>
      <w:pPr>
        <w:ind w:left="460" w:hanging="4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2" w15:restartNumberingAfterBreak="0">
    <w:nsid w:val="272E3F76"/>
    <w:multiLevelType w:val="multilevel"/>
    <w:tmpl w:val="3E5E177A"/>
    <w:name w:val="NTG Table Bullet List3322"/>
    <w:numStyleLink w:val="Tablenumberlist"/>
  </w:abstractNum>
  <w:abstractNum w:abstractNumId="23" w15:restartNumberingAfterBreak="0">
    <w:nsid w:val="27CE4608"/>
    <w:multiLevelType w:val="multilevel"/>
    <w:tmpl w:val="3E5E177A"/>
    <w:name w:val="NTG Table Bullet List33222"/>
    <w:numStyleLink w:val="Tablenumberlist"/>
  </w:abstractNum>
  <w:abstractNum w:abstractNumId="24" w15:restartNumberingAfterBreak="0">
    <w:nsid w:val="27D83E4D"/>
    <w:multiLevelType w:val="multilevel"/>
    <w:tmpl w:val="3928FD02"/>
    <w:numStyleLink w:val="Bulletlist"/>
  </w:abstractNum>
  <w:abstractNum w:abstractNumId="25" w15:restartNumberingAfterBreak="0">
    <w:nsid w:val="291E2C30"/>
    <w:multiLevelType w:val="multilevel"/>
    <w:tmpl w:val="E436B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D392732"/>
    <w:multiLevelType w:val="multilevel"/>
    <w:tmpl w:val="3E5E177A"/>
    <w:name w:val="NTG Table Bullet List322232"/>
    <w:styleLink w:val="Tablenumberlist"/>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decimal"/>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27" w15:restartNumberingAfterBreak="0">
    <w:nsid w:val="2E693641"/>
    <w:multiLevelType w:val="multilevel"/>
    <w:tmpl w:val="3E5E177A"/>
    <w:name w:val="NTG Table Bullet List33"/>
    <w:numStyleLink w:val="Tablenumberlist"/>
  </w:abstractNum>
  <w:abstractNum w:abstractNumId="28" w15:restartNumberingAfterBreak="0">
    <w:nsid w:val="2EF077BC"/>
    <w:multiLevelType w:val="multilevel"/>
    <w:tmpl w:val="0C78A7AC"/>
    <w:name w:val="NTG Table Bullet List33222222222222222222"/>
    <w:numStyleLink w:val="Tablebulletlist"/>
  </w:abstractNum>
  <w:abstractNum w:abstractNumId="29" w15:restartNumberingAfterBreak="0">
    <w:nsid w:val="32DF44DA"/>
    <w:multiLevelType w:val="multilevel"/>
    <w:tmpl w:val="3E5E177A"/>
    <w:name w:val="NTG Table Bullet List3222323"/>
    <w:numStyleLink w:val="Tablenumberlist"/>
  </w:abstractNum>
  <w:abstractNum w:abstractNumId="30" w15:restartNumberingAfterBreak="0">
    <w:nsid w:val="335035B0"/>
    <w:multiLevelType w:val="multilevel"/>
    <w:tmpl w:val="BF5EE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489246F"/>
    <w:multiLevelType w:val="multilevel"/>
    <w:tmpl w:val="3A74E9D8"/>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rPr>
    </w:lvl>
    <w:lvl w:ilvl="2">
      <w:start w:val="7"/>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6744DFA"/>
    <w:multiLevelType w:val="multilevel"/>
    <w:tmpl w:val="3928FD02"/>
    <w:styleLink w:val="Bulletlist"/>
    <w:lvl w:ilvl="0">
      <w:start w:val="1"/>
      <w:numFmt w:val="bullet"/>
      <w:pStyle w:val="ListBullet"/>
      <w:lvlText w:val=""/>
      <w:lvlJc w:val="left"/>
      <w:pPr>
        <w:ind w:left="357" w:hanging="357"/>
      </w:pPr>
      <w:rPr>
        <w:rFonts w:ascii="Symbol" w:hAnsi="Symbol" w:hint="default"/>
        <w:color w:val="auto"/>
      </w:rPr>
    </w:lvl>
    <w:lvl w:ilvl="1">
      <w:start w:val="1"/>
      <w:numFmt w:val="bullet"/>
      <w:pStyle w:val="ListBullet2"/>
      <w:lvlText w:val="o"/>
      <w:lvlJc w:val="left"/>
      <w:pPr>
        <w:ind w:left="714" w:hanging="357"/>
      </w:pPr>
      <w:rPr>
        <w:rFonts w:ascii="Courier New" w:hAnsi="Courier New" w:hint="default"/>
      </w:rPr>
    </w:lvl>
    <w:lvl w:ilvl="2">
      <w:start w:val="1"/>
      <w:numFmt w:val="bullet"/>
      <w:pStyle w:val="ListBullet3"/>
      <w:lvlText w:val=""/>
      <w:lvlJc w:val="left"/>
      <w:pPr>
        <w:ind w:left="1071" w:hanging="357"/>
      </w:pPr>
      <w:rPr>
        <w:rFonts w:ascii="Wingdings" w:hAnsi="Wingdings" w:hint="default"/>
      </w:rPr>
    </w:lvl>
    <w:lvl w:ilvl="3">
      <w:start w:val="1"/>
      <w:numFmt w:val="bullet"/>
      <w:pStyle w:val="ListBullet4"/>
      <w:lvlText w:val=""/>
      <w:lvlJc w:val="left"/>
      <w:pPr>
        <w:ind w:left="1428" w:hanging="357"/>
      </w:pPr>
      <w:rPr>
        <w:rFonts w:ascii="Symbol" w:hAnsi="Symbol" w:hint="default"/>
      </w:rPr>
    </w:lvl>
    <w:lvl w:ilvl="4">
      <w:start w:val="1"/>
      <w:numFmt w:val="bullet"/>
      <w:pStyle w:val="ListBullet5"/>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33" w15:restartNumberingAfterBreak="0">
    <w:nsid w:val="36744EBF"/>
    <w:multiLevelType w:val="multilevel"/>
    <w:tmpl w:val="7C625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77C426F"/>
    <w:multiLevelType w:val="multilevel"/>
    <w:tmpl w:val="FD1CD746"/>
    <w:styleLink w:val="Numberedli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3BE61945"/>
    <w:multiLevelType w:val="multilevel"/>
    <w:tmpl w:val="3928FD02"/>
    <w:name w:val="NTG Table Bullet List332222222222222222"/>
    <w:numStyleLink w:val="Bulletlist"/>
  </w:abstractNum>
  <w:abstractNum w:abstractNumId="36" w15:restartNumberingAfterBreak="0">
    <w:nsid w:val="3D0C316A"/>
    <w:multiLevelType w:val="multilevel"/>
    <w:tmpl w:val="FB220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0FC3868"/>
    <w:multiLevelType w:val="multilevel"/>
    <w:tmpl w:val="436E2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4121B75"/>
    <w:multiLevelType w:val="multilevel"/>
    <w:tmpl w:val="07720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7BA6BB3"/>
    <w:multiLevelType w:val="hybridMultilevel"/>
    <w:tmpl w:val="027245F6"/>
    <w:lvl w:ilvl="0" w:tplc="0C090001">
      <w:start w:val="1"/>
      <w:numFmt w:val="bullet"/>
      <w:lvlText w:val=""/>
      <w:lvlJc w:val="left"/>
      <w:pPr>
        <w:ind w:left="1004"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40" w15:restartNumberingAfterBreak="0">
    <w:nsid w:val="49FD3A20"/>
    <w:multiLevelType w:val="multilevel"/>
    <w:tmpl w:val="3E5E177A"/>
    <w:name w:val="NTG Table Bullet List3322222222222"/>
    <w:numStyleLink w:val="Tablenumberlist"/>
  </w:abstractNum>
  <w:abstractNum w:abstractNumId="41" w15:restartNumberingAfterBreak="0">
    <w:nsid w:val="4A696E12"/>
    <w:multiLevelType w:val="hybridMultilevel"/>
    <w:tmpl w:val="E34691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4BB76081"/>
    <w:multiLevelType w:val="multilevel"/>
    <w:tmpl w:val="0C78A7AC"/>
    <w:styleLink w:val="Tablebulletlist"/>
    <w:lvl w:ilvl="0">
      <w:start w:val="1"/>
      <w:numFmt w:val="bullet"/>
      <w:pStyle w:val="Tablebulletlistlevel1"/>
      <w:lvlText w:val=""/>
      <w:lvlJc w:val="left"/>
      <w:pPr>
        <w:ind w:left="284" w:hanging="284"/>
      </w:pPr>
      <w:rPr>
        <w:rFonts w:ascii="Symbol" w:hAnsi="Symbol" w:hint="default"/>
        <w:color w:val="auto"/>
      </w:rPr>
    </w:lvl>
    <w:lvl w:ilvl="1">
      <w:start w:val="1"/>
      <w:numFmt w:val="bullet"/>
      <w:pStyle w:val="Tablebulletlistlevel2"/>
      <w:lvlText w:val="o"/>
      <w:lvlJc w:val="left"/>
      <w:pPr>
        <w:ind w:left="567" w:hanging="283"/>
      </w:pPr>
      <w:rPr>
        <w:rFonts w:ascii="Courier New" w:hAnsi="Courier New" w:hint="default"/>
      </w:rPr>
    </w:lvl>
    <w:lvl w:ilvl="2">
      <w:start w:val="1"/>
      <w:numFmt w:val="bullet"/>
      <w:pStyle w:val="Tablebulletlistlevel3"/>
      <w:lvlText w:val=""/>
      <w:lvlJc w:val="left"/>
      <w:pPr>
        <w:ind w:left="851" w:hanging="284"/>
      </w:pPr>
      <w:rPr>
        <w:rFonts w:ascii="Wingdings" w:hAnsi="Wingdings" w:hint="default"/>
        <w:color w:val="auto"/>
      </w:rPr>
    </w:lvl>
    <w:lvl w:ilvl="3">
      <w:start w:val="1"/>
      <w:numFmt w:val="bullet"/>
      <w:pStyle w:val="Tablebulletlistlevel4"/>
      <w:lvlText w:val=""/>
      <w:lvlJc w:val="left"/>
      <w:pPr>
        <w:ind w:left="1134" w:hanging="283"/>
      </w:pPr>
      <w:rPr>
        <w:rFonts w:ascii="Wingdings" w:hAnsi="Wingdings" w:hint="default"/>
        <w:color w:val="auto"/>
      </w:rPr>
    </w:lvl>
    <w:lvl w:ilvl="4">
      <w:start w:val="1"/>
      <w:numFmt w:val="bullet"/>
      <w:pStyle w:val="Tablebulletlistlevel5"/>
      <w:lvlText w:val=""/>
      <w:lvlJc w:val="left"/>
      <w:pPr>
        <w:ind w:left="1418" w:hanging="284"/>
      </w:pPr>
      <w:rPr>
        <w:rFonts w:ascii="Symbol" w:hAnsi="Symbol" w:hint="default"/>
        <w:color w:val="auto"/>
      </w:rPr>
    </w:lvl>
    <w:lvl w:ilvl="5">
      <w:start w:val="1"/>
      <w:numFmt w:val="bullet"/>
      <w:pStyle w:val="Tablebulletlistlevel6"/>
      <w:lvlText w:val=""/>
      <w:lvlJc w:val="left"/>
      <w:pPr>
        <w:ind w:left="1701" w:hanging="283"/>
      </w:pPr>
      <w:rPr>
        <w:rFonts w:ascii="Symbol" w:hAnsi="Symbol" w:hint="default"/>
        <w:color w:val="auto"/>
      </w:rPr>
    </w:lvl>
    <w:lvl w:ilvl="6">
      <w:start w:val="1"/>
      <w:numFmt w:val="bullet"/>
      <w:pStyle w:val="Tablebulletlistlevel7"/>
      <w:lvlText w:val="o"/>
      <w:lvlJc w:val="left"/>
      <w:pPr>
        <w:ind w:left="1985" w:hanging="284"/>
      </w:pPr>
      <w:rPr>
        <w:rFonts w:ascii="Courier New" w:hAnsi="Courier New" w:hint="default"/>
        <w:color w:val="auto"/>
      </w:rPr>
    </w:lvl>
    <w:lvl w:ilvl="7">
      <w:start w:val="1"/>
      <w:numFmt w:val="bullet"/>
      <w:pStyle w:val="Tablebulletlistlevel8"/>
      <w:lvlText w:val=""/>
      <w:lvlJc w:val="left"/>
      <w:pPr>
        <w:ind w:left="2268" w:hanging="283"/>
      </w:pPr>
      <w:rPr>
        <w:rFonts w:ascii="Wingdings" w:hAnsi="Wingdings" w:hint="default"/>
        <w:color w:val="auto"/>
      </w:rPr>
    </w:lvl>
    <w:lvl w:ilvl="8">
      <w:start w:val="1"/>
      <w:numFmt w:val="bullet"/>
      <w:pStyle w:val="Tablebulletlistlevel9"/>
      <w:lvlText w:val=""/>
      <w:lvlJc w:val="left"/>
      <w:pPr>
        <w:ind w:left="2552" w:hanging="284"/>
      </w:pPr>
      <w:rPr>
        <w:rFonts w:ascii="Wingdings" w:hAnsi="Wingdings" w:hint="default"/>
        <w:color w:val="auto"/>
      </w:rPr>
    </w:lvl>
  </w:abstractNum>
  <w:abstractNum w:abstractNumId="43" w15:restartNumberingAfterBreak="0">
    <w:nsid w:val="4D5634AF"/>
    <w:multiLevelType w:val="multilevel"/>
    <w:tmpl w:val="2BBEA3BA"/>
    <w:name w:val="NTG Table Bullet List"/>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44" w15:restartNumberingAfterBreak="0">
    <w:nsid w:val="53842BC6"/>
    <w:multiLevelType w:val="multilevel"/>
    <w:tmpl w:val="0C78A7AC"/>
    <w:numStyleLink w:val="Tablebulletlist"/>
  </w:abstractNum>
  <w:abstractNum w:abstractNumId="45" w15:restartNumberingAfterBreak="0">
    <w:nsid w:val="54D23F9E"/>
    <w:multiLevelType w:val="multilevel"/>
    <w:tmpl w:val="2BBEA3BA"/>
    <w:name w:val="NTG Table Bullet List3222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46" w15:restartNumberingAfterBreak="0">
    <w:nsid w:val="56DA2CAE"/>
    <w:multiLevelType w:val="multilevel"/>
    <w:tmpl w:val="3E5E177A"/>
    <w:name w:val="NTG Table Bullet List332222222222222"/>
    <w:numStyleLink w:val="Tablenumberlist"/>
  </w:abstractNum>
  <w:abstractNum w:abstractNumId="47" w15:restartNumberingAfterBreak="0">
    <w:nsid w:val="57187C97"/>
    <w:multiLevelType w:val="multilevel"/>
    <w:tmpl w:val="F27896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83359D9"/>
    <w:multiLevelType w:val="multilevel"/>
    <w:tmpl w:val="3E5E177A"/>
    <w:name w:val="NTG Table Bullet List332222222"/>
    <w:numStyleLink w:val="Tablenumberlist"/>
  </w:abstractNum>
  <w:abstractNum w:abstractNumId="49" w15:restartNumberingAfterBreak="0">
    <w:nsid w:val="586B48DE"/>
    <w:multiLevelType w:val="multilevel"/>
    <w:tmpl w:val="47F62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B9A5FFE"/>
    <w:multiLevelType w:val="multilevel"/>
    <w:tmpl w:val="0C78A7AC"/>
    <w:name w:val="NTG Table Bullet List33222222222222"/>
    <w:numStyleLink w:val="Tablebulletlist"/>
  </w:abstractNum>
  <w:abstractNum w:abstractNumId="51" w15:restartNumberingAfterBreak="0">
    <w:nsid w:val="5D444259"/>
    <w:multiLevelType w:val="multilevel"/>
    <w:tmpl w:val="0C78A7AC"/>
    <w:name w:val="NTG Table Bullet List332222"/>
    <w:numStyleLink w:val="Tablebulletlist"/>
  </w:abstractNum>
  <w:abstractNum w:abstractNumId="52" w15:restartNumberingAfterBreak="0">
    <w:nsid w:val="5D9F6BC4"/>
    <w:multiLevelType w:val="multilevel"/>
    <w:tmpl w:val="08EC8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52038B4"/>
    <w:multiLevelType w:val="hybridMultilevel"/>
    <w:tmpl w:val="3EA470C0"/>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65536815"/>
    <w:multiLevelType w:val="multilevel"/>
    <w:tmpl w:val="60A62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72124C3"/>
    <w:multiLevelType w:val="multilevel"/>
    <w:tmpl w:val="24786E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81C53B4"/>
    <w:multiLevelType w:val="multilevel"/>
    <w:tmpl w:val="AED6F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9262556"/>
    <w:multiLevelType w:val="multilevel"/>
    <w:tmpl w:val="3E5E177A"/>
    <w:name w:val="NTG Table Bullet List3322222222222222"/>
    <w:numStyleLink w:val="Tablenumberlist"/>
  </w:abstractNum>
  <w:abstractNum w:abstractNumId="58" w15:restartNumberingAfterBreak="0">
    <w:nsid w:val="6AA16002"/>
    <w:multiLevelType w:val="hybridMultilevel"/>
    <w:tmpl w:val="0C708A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6D0B1F12"/>
    <w:multiLevelType w:val="multilevel"/>
    <w:tmpl w:val="64D47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453664D"/>
    <w:multiLevelType w:val="multilevel"/>
    <w:tmpl w:val="0C78A7AC"/>
    <w:name w:val="NTG Table Bullet List3322222222222222222"/>
    <w:numStyleLink w:val="Tablebulletlist"/>
  </w:abstractNum>
  <w:abstractNum w:abstractNumId="61" w15:restartNumberingAfterBreak="0">
    <w:nsid w:val="76141D1E"/>
    <w:multiLevelType w:val="multilevel"/>
    <w:tmpl w:val="0C78A7AC"/>
    <w:name w:val="NTG Table Bullet List332222222222"/>
    <w:numStyleLink w:val="Tablebulletlist"/>
  </w:abstractNum>
  <w:abstractNum w:abstractNumId="62" w15:restartNumberingAfterBreak="0">
    <w:nsid w:val="79CC6470"/>
    <w:multiLevelType w:val="multilevel"/>
    <w:tmpl w:val="29C25D9A"/>
    <w:lvl w:ilvl="0">
      <w:start w:val="1"/>
      <w:numFmt w:val="decimal"/>
      <w:suff w:val="space"/>
      <w:lvlText w:val="%1."/>
      <w:lvlJc w:val="left"/>
      <w:pPr>
        <w:ind w:left="432" w:hanging="432"/>
      </w:pPr>
      <w:rPr>
        <w:rFonts w:hint="default"/>
        <w:b w:val="0"/>
        <w:i w:val="0"/>
      </w:rPr>
    </w:lvl>
    <w:lvl w:ilvl="1">
      <w:start w:val="1"/>
      <w:numFmt w:val="decimal"/>
      <w:suff w:val="space"/>
      <w:lvlText w:val="%1.%2."/>
      <w:lvlJc w:val="left"/>
      <w:pPr>
        <w:ind w:left="576" w:hanging="576"/>
      </w:pPr>
      <w:rPr>
        <w:rFonts w:hint="default"/>
      </w:rPr>
    </w:lvl>
    <w:lvl w:ilvl="2">
      <w:start w:val="1"/>
      <w:numFmt w:val="decimal"/>
      <w:pStyle w:val="Heading3"/>
      <w:suff w:val="space"/>
      <w:lvlText w:val="%1.%2.%3."/>
      <w:lvlJc w:val="left"/>
      <w:pPr>
        <w:ind w:left="720" w:hanging="720"/>
      </w:pPr>
      <w:rPr>
        <w:rFonts w:hint="default"/>
      </w:rPr>
    </w:lvl>
    <w:lvl w:ilvl="3">
      <w:start w:val="1"/>
      <w:numFmt w:val="decimal"/>
      <w:pStyle w:val="Heading4"/>
      <w:suff w:val="space"/>
      <w:lvlText w:val="%1.%2.%3.%4."/>
      <w:lvlJc w:val="left"/>
      <w:pPr>
        <w:ind w:left="864" w:hanging="864"/>
      </w:pPr>
      <w:rPr>
        <w:rFonts w:hint="default"/>
      </w:rPr>
    </w:lvl>
    <w:lvl w:ilvl="4">
      <w:start w:val="1"/>
      <w:numFmt w:val="decimal"/>
      <w:pStyle w:val="Heading5"/>
      <w:suff w:val="space"/>
      <w:lvlText w:val="%1.%2.%3.%4.%5."/>
      <w:lvlJc w:val="left"/>
      <w:pPr>
        <w:ind w:left="1008" w:hanging="1008"/>
      </w:pPr>
      <w:rPr>
        <w:rFonts w:hint="default"/>
      </w:rPr>
    </w:lvl>
    <w:lvl w:ilvl="5">
      <w:start w:val="1"/>
      <w:numFmt w:val="decimal"/>
      <w:pStyle w:val="Heading6"/>
      <w:suff w:val="space"/>
      <w:lvlText w:val="%1.%2.%3.%4.%5.%6."/>
      <w:lvlJc w:val="left"/>
      <w:pPr>
        <w:ind w:left="1152" w:hanging="1152"/>
      </w:pPr>
      <w:rPr>
        <w:rFonts w:hint="default"/>
      </w:rPr>
    </w:lvl>
    <w:lvl w:ilvl="6">
      <w:start w:val="1"/>
      <w:numFmt w:val="decimal"/>
      <w:pStyle w:val="Heading7"/>
      <w:suff w:val="space"/>
      <w:lvlText w:val="%1.%2.%3.%4.%5.%6.%7."/>
      <w:lvlJc w:val="left"/>
      <w:pPr>
        <w:ind w:left="1296" w:hanging="1296"/>
      </w:pPr>
      <w:rPr>
        <w:rFonts w:hint="default"/>
      </w:rPr>
    </w:lvl>
    <w:lvl w:ilvl="7">
      <w:start w:val="1"/>
      <w:numFmt w:val="decimal"/>
      <w:pStyle w:val="Heading8"/>
      <w:suff w:val="space"/>
      <w:lvlText w:val="%1.%2.%3.%4.%5.%6.%7.%8."/>
      <w:lvlJc w:val="left"/>
      <w:pPr>
        <w:ind w:left="1440" w:hanging="1440"/>
      </w:pPr>
      <w:rPr>
        <w:rFonts w:hint="default"/>
      </w:rPr>
    </w:lvl>
    <w:lvl w:ilvl="8">
      <w:start w:val="1"/>
      <w:numFmt w:val="decimal"/>
      <w:pStyle w:val="Heading9"/>
      <w:suff w:val="space"/>
      <w:lvlText w:val="%1.%2.%3.%4.%5.%6.%7.%8.%9."/>
      <w:lvlJc w:val="left"/>
      <w:pPr>
        <w:ind w:left="1584" w:hanging="1584"/>
      </w:pPr>
      <w:rPr>
        <w:rFonts w:hint="default"/>
      </w:rPr>
    </w:lvl>
  </w:abstractNum>
  <w:abstractNum w:abstractNumId="63" w15:restartNumberingAfterBreak="0">
    <w:nsid w:val="7EA31442"/>
    <w:multiLevelType w:val="multilevel"/>
    <w:tmpl w:val="C734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EB377EB"/>
    <w:multiLevelType w:val="multilevel"/>
    <w:tmpl w:val="2BBEA3BA"/>
    <w:name w:val="NTG Table Bullet List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num w:numId="1" w16cid:durableId="1021320536">
    <w:abstractNumId w:val="32"/>
  </w:num>
  <w:num w:numId="2" w16cid:durableId="271665285">
    <w:abstractNumId w:val="18"/>
  </w:num>
  <w:num w:numId="3" w16cid:durableId="1284263976">
    <w:abstractNumId w:val="62"/>
  </w:num>
  <w:num w:numId="4" w16cid:durableId="723261143">
    <w:abstractNumId w:val="42"/>
  </w:num>
  <w:num w:numId="5" w16cid:durableId="1853489761">
    <w:abstractNumId w:val="26"/>
  </w:num>
  <w:num w:numId="6" w16cid:durableId="336153245">
    <w:abstractNumId w:val="14"/>
  </w:num>
  <w:num w:numId="7" w16cid:durableId="1941334500">
    <w:abstractNumId w:val="44"/>
  </w:num>
  <w:num w:numId="8" w16cid:durableId="1854151055">
    <w:abstractNumId w:val="24"/>
  </w:num>
  <w:num w:numId="9" w16cid:durableId="1616214628">
    <w:abstractNumId w:val="34"/>
  </w:num>
  <w:num w:numId="10" w16cid:durableId="79180899">
    <w:abstractNumId w:val="39"/>
  </w:num>
  <w:num w:numId="11" w16cid:durableId="488250585">
    <w:abstractNumId w:val="58"/>
  </w:num>
  <w:num w:numId="12" w16cid:durableId="1460221695">
    <w:abstractNumId w:val="8"/>
  </w:num>
  <w:num w:numId="13" w16cid:durableId="586575609">
    <w:abstractNumId w:val="53"/>
  </w:num>
  <w:num w:numId="14" w16cid:durableId="499927592">
    <w:abstractNumId w:val="30"/>
  </w:num>
  <w:num w:numId="15" w16cid:durableId="688063807">
    <w:abstractNumId w:val="33"/>
  </w:num>
  <w:num w:numId="16" w16cid:durableId="271671280">
    <w:abstractNumId w:val="9"/>
  </w:num>
  <w:num w:numId="17" w16cid:durableId="106240849">
    <w:abstractNumId w:val="2"/>
  </w:num>
  <w:num w:numId="18" w16cid:durableId="1330720156">
    <w:abstractNumId w:val="55"/>
  </w:num>
  <w:num w:numId="19" w16cid:durableId="1037780131">
    <w:abstractNumId w:val="54"/>
  </w:num>
  <w:num w:numId="20" w16cid:durableId="936055501">
    <w:abstractNumId w:val="52"/>
  </w:num>
  <w:num w:numId="21" w16cid:durableId="943610861">
    <w:abstractNumId w:val="56"/>
  </w:num>
  <w:num w:numId="22" w16cid:durableId="356276130">
    <w:abstractNumId w:val="59"/>
  </w:num>
  <w:num w:numId="23" w16cid:durableId="1542401174">
    <w:abstractNumId w:val="19"/>
  </w:num>
  <w:num w:numId="24" w16cid:durableId="1550992820">
    <w:abstractNumId w:val="31"/>
  </w:num>
  <w:num w:numId="25" w16cid:durableId="989139453">
    <w:abstractNumId w:val="36"/>
  </w:num>
  <w:num w:numId="26" w16cid:durableId="818884644">
    <w:abstractNumId w:val="37"/>
  </w:num>
  <w:num w:numId="27" w16cid:durableId="678696864">
    <w:abstractNumId w:val="0"/>
  </w:num>
  <w:num w:numId="28" w16cid:durableId="1983731434">
    <w:abstractNumId w:val="38"/>
  </w:num>
  <w:num w:numId="29" w16cid:durableId="1537890840">
    <w:abstractNumId w:val="25"/>
  </w:num>
  <w:num w:numId="30" w16cid:durableId="578442133">
    <w:abstractNumId w:val="41"/>
  </w:num>
  <w:num w:numId="31" w16cid:durableId="2040473043">
    <w:abstractNumId w:val="3"/>
  </w:num>
  <w:num w:numId="32" w16cid:durableId="777795530">
    <w:abstractNumId w:val="21"/>
  </w:num>
  <w:num w:numId="33" w16cid:durableId="1126968425">
    <w:abstractNumId w:val="20"/>
  </w:num>
  <w:num w:numId="34" w16cid:durableId="1399547200">
    <w:abstractNumId w:val="63"/>
  </w:num>
  <w:num w:numId="35" w16cid:durableId="920408957">
    <w:abstractNumId w:val="1"/>
  </w:num>
  <w:num w:numId="36" w16cid:durableId="691489554">
    <w:abstractNumId w:val="11"/>
  </w:num>
  <w:num w:numId="37" w16cid:durableId="1695501501">
    <w:abstractNumId w:val="49"/>
  </w:num>
  <w:num w:numId="38" w16cid:durableId="1882741378">
    <w:abstractNumId w:val="4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efaultTabStop w:val="284"/>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63A1"/>
    <w:rsid w:val="00001DDF"/>
    <w:rsid w:val="0000322D"/>
    <w:rsid w:val="00007670"/>
    <w:rsid w:val="00010665"/>
    <w:rsid w:val="00010C9D"/>
    <w:rsid w:val="000238B4"/>
    <w:rsid w:val="0002393A"/>
    <w:rsid w:val="00027DB8"/>
    <w:rsid w:val="000307A7"/>
    <w:rsid w:val="00031A96"/>
    <w:rsid w:val="00040BF3"/>
    <w:rsid w:val="0004562E"/>
    <w:rsid w:val="00045D1B"/>
    <w:rsid w:val="00046C59"/>
    <w:rsid w:val="00050358"/>
    <w:rsid w:val="00051362"/>
    <w:rsid w:val="00051F45"/>
    <w:rsid w:val="00052953"/>
    <w:rsid w:val="0005341A"/>
    <w:rsid w:val="00056DEF"/>
    <w:rsid w:val="00065A26"/>
    <w:rsid w:val="00067D23"/>
    <w:rsid w:val="000720BE"/>
    <w:rsid w:val="0007259C"/>
    <w:rsid w:val="00080202"/>
    <w:rsid w:val="00080DCD"/>
    <w:rsid w:val="00080E22"/>
    <w:rsid w:val="00082573"/>
    <w:rsid w:val="000840A3"/>
    <w:rsid w:val="00085062"/>
    <w:rsid w:val="00086A5F"/>
    <w:rsid w:val="000911EF"/>
    <w:rsid w:val="00091E69"/>
    <w:rsid w:val="000962C5"/>
    <w:rsid w:val="00097949"/>
    <w:rsid w:val="000A2046"/>
    <w:rsid w:val="000A20AF"/>
    <w:rsid w:val="000A4317"/>
    <w:rsid w:val="000A559C"/>
    <w:rsid w:val="000A5C18"/>
    <w:rsid w:val="000B280D"/>
    <w:rsid w:val="000B2CA1"/>
    <w:rsid w:val="000B325C"/>
    <w:rsid w:val="000B6E48"/>
    <w:rsid w:val="000C739B"/>
    <w:rsid w:val="000D1488"/>
    <w:rsid w:val="000D1F29"/>
    <w:rsid w:val="000D5D6D"/>
    <w:rsid w:val="000D633D"/>
    <w:rsid w:val="000E0962"/>
    <w:rsid w:val="000E0D17"/>
    <w:rsid w:val="000E342B"/>
    <w:rsid w:val="000E38FB"/>
    <w:rsid w:val="000E3962"/>
    <w:rsid w:val="000E5DD2"/>
    <w:rsid w:val="000F2958"/>
    <w:rsid w:val="000F4805"/>
    <w:rsid w:val="000F4A67"/>
    <w:rsid w:val="000F4B45"/>
    <w:rsid w:val="00104E7F"/>
    <w:rsid w:val="0011127C"/>
    <w:rsid w:val="001137EC"/>
    <w:rsid w:val="001152F5"/>
    <w:rsid w:val="00117743"/>
    <w:rsid w:val="00117F5B"/>
    <w:rsid w:val="00122D58"/>
    <w:rsid w:val="00131497"/>
    <w:rsid w:val="00132658"/>
    <w:rsid w:val="00147DED"/>
    <w:rsid w:val="00150DC0"/>
    <w:rsid w:val="00153E65"/>
    <w:rsid w:val="00155494"/>
    <w:rsid w:val="0015602C"/>
    <w:rsid w:val="00156CD4"/>
    <w:rsid w:val="00161CC6"/>
    <w:rsid w:val="00164A3E"/>
    <w:rsid w:val="00166FF6"/>
    <w:rsid w:val="001710D5"/>
    <w:rsid w:val="00172C77"/>
    <w:rsid w:val="00176123"/>
    <w:rsid w:val="00181620"/>
    <w:rsid w:val="0018598D"/>
    <w:rsid w:val="00190232"/>
    <w:rsid w:val="00192C78"/>
    <w:rsid w:val="00193FA6"/>
    <w:rsid w:val="001957AD"/>
    <w:rsid w:val="001A2B7F"/>
    <w:rsid w:val="001A3AFD"/>
    <w:rsid w:val="001A496C"/>
    <w:rsid w:val="001A6304"/>
    <w:rsid w:val="001B107E"/>
    <w:rsid w:val="001B2B6C"/>
    <w:rsid w:val="001B2FB8"/>
    <w:rsid w:val="001B799D"/>
    <w:rsid w:val="001C434E"/>
    <w:rsid w:val="001D01C4"/>
    <w:rsid w:val="001D52B0"/>
    <w:rsid w:val="001D5A18"/>
    <w:rsid w:val="001D7CA4"/>
    <w:rsid w:val="001E057F"/>
    <w:rsid w:val="001E14EB"/>
    <w:rsid w:val="001E1D4D"/>
    <w:rsid w:val="001E2D75"/>
    <w:rsid w:val="001F59E6"/>
    <w:rsid w:val="00202014"/>
    <w:rsid w:val="00206936"/>
    <w:rsid w:val="00206C6F"/>
    <w:rsid w:val="00206FBD"/>
    <w:rsid w:val="00207746"/>
    <w:rsid w:val="0021567B"/>
    <w:rsid w:val="00216E41"/>
    <w:rsid w:val="0022062D"/>
    <w:rsid w:val="00221220"/>
    <w:rsid w:val="00230031"/>
    <w:rsid w:val="00234F9C"/>
    <w:rsid w:val="00235C01"/>
    <w:rsid w:val="00236878"/>
    <w:rsid w:val="00240D99"/>
    <w:rsid w:val="00241432"/>
    <w:rsid w:val="00247343"/>
    <w:rsid w:val="00247538"/>
    <w:rsid w:val="002609CC"/>
    <w:rsid w:val="00264C90"/>
    <w:rsid w:val="00265C56"/>
    <w:rsid w:val="002716CD"/>
    <w:rsid w:val="00272232"/>
    <w:rsid w:val="002746D3"/>
    <w:rsid w:val="00274D4B"/>
    <w:rsid w:val="002766BE"/>
    <w:rsid w:val="002806F5"/>
    <w:rsid w:val="00281577"/>
    <w:rsid w:val="00291BD2"/>
    <w:rsid w:val="002926BC"/>
    <w:rsid w:val="00292B7A"/>
    <w:rsid w:val="00293A72"/>
    <w:rsid w:val="00296DE0"/>
    <w:rsid w:val="002A0160"/>
    <w:rsid w:val="002A1932"/>
    <w:rsid w:val="002A2279"/>
    <w:rsid w:val="002A2527"/>
    <w:rsid w:val="002A30C3"/>
    <w:rsid w:val="002A6F6A"/>
    <w:rsid w:val="002A7712"/>
    <w:rsid w:val="002B38F7"/>
    <w:rsid w:val="002B4C0D"/>
    <w:rsid w:val="002B5591"/>
    <w:rsid w:val="002B6AA4"/>
    <w:rsid w:val="002C1FE9"/>
    <w:rsid w:val="002C3118"/>
    <w:rsid w:val="002C6C39"/>
    <w:rsid w:val="002D3A57"/>
    <w:rsid w:val="002D7D05"/>
    <w:rsid w:val="002E20C8"/>
    <w:rsid w:val="002E4290"/>
    <w:rsid w:val="002E4B29"/>
    <w:rsid w:val="002E5A30"/>
    <w:rsid w:val="002E5B94"/>
    <w:rsid w:val="002E66A6"/>
    <w:rsid w:val="002F0DB1"/>
    <w:rsid w:val="002F2885"/>
    <w:rsid w:val="002F3CF1"/>
    <w:rsid w:val="002F436D"/>
    <w:rsid w:val="002F45A1"/>
    <w:rsid w:val="003037F9"/>
    <w:rsid w:val="0030583E"/>
    <w:rsid w:val="00307FE1"/>
    <w:rsid w:val="003164BA"/>
    <w:rsid w:val="003216EA"/>
    <w:rsid w:val="003223FE"/>
    <w:rsid w:val="003258E6"/>
    <w:rsid w:val="003300F4"/>
    <w:rsid w:val="00340165"/>
    <w:rsid w:val="00342283"/>
    <w:rsid w:val="00343A87"/>
    <w:rsid w:val="00344A36"/>
    <w:rsid w:val="003456F4"/>
    <w:rsid w:val="00347FB6"/>
    <w:rsid w:val="003504FD"/>
    <w:rsid w:val="00350881"/>
    <w:rsid w:val="00355A52"/>
    <w:rsid w:val="00357D55"/>
    <w:rsid w:val="00363513"/>
    <w:rsid w:val="003657E5"/>
    <w:rsid w:val="0036589C"/>
    <w:rsid w:val="00366721"/>
    <w:rsid w:val="00371312"/>
    <w:rsid w:val="00371DC7"/>
    <w:rsid w:val="003765C6"/>
    <w:rsid w:val="00376BF0"/>
    <w:rsid w:val="00377B21"/>
    <w:rsid w:val="00390CE3"/>
    <w:rsid w:val="003933BC"/>
    <w:rsid w:val="00394876"/>
    <w:rsid w:val="00394AAF"/>
    <w:rsid w:val="00394CE5"/>
    <w:rsid w:val="00395621"/>
    <w:rsid w:val="00396469"/>
    <w:rsid w:val="003A238F"/>
    <w:rsid w:val="003A62A6"/>
    <w:rsid w:val="003A6341"/>
    <w:rsid w:val="003A6754"/>
    <w:rsid w:val="003B0129"/>
    <w:rsid w:val="003B173F"/>
    <w:rsid w:val="003B67FD"/>
    <w:rsid w:val="003B6A61"/>
    <w:rsid w:val="003C24D3"/>
    <w:rsid w:val="003C671F"/>
    <w:rsid w:val="003D312C"/>
    <w:rsid w:val="003D3850"/>
    <w:rsid w:val="003D42C0"/>
    <w:rsid w:val="003D5B29"/>
    <w:rsid w:val="003D7818"/>
    <w:rsid w:val="003E1186"/>
    <w:rsid w:val="003E2445"/>
    <w:rsid w:val="003E3BB2"/>
    <w:rsid w:val="003F5B58"/>
    <w:rsid w:val="003F76F9"/>
    <w:rsid w:val="0040222A"/>
    <w:rsid w:val="00402D6D"/>
    <w:rsid w:val="004047BC"/>
    <w:rsid w:val="00406497"/>
    <w:rsid w:val="004078AF"/>
    <w:rsid w:val="004100F7"/>
    <w:rsid w:val="00414CB3"/>
    <w:rsid w:val="0041563D"/>
    <w:rsid w:val="00417E19"/>
    <w:rsid w:val="00420CF5"/>
    <w:rsid w:val="00422874"/>
    <w:rsid w:val="00426E25"/>
    <w:rsid w:val="00427CBC"/>
    <w:rsid w:val="00427D9C"/>
    <w:rsid w:val="00427E7E"/>
    <w:rsid w:val="00434064"/>
    <w:rsid w:val="004433AE"/>
    <w:rsid w:val="00443B6E"/>
    <w:rsid w:val="004521CB"/>
    <w:rsid w:val="0045420A"/>
    <w:rsid w:val="004554D4"/>
    <w:rsid w:val="00461744"/>
    <w:rsid w:val="004618A3"/>
    <w:rsid w:val="004629EF"/>
    <w:rsid w:val="00464601"/>
    <w:rsid w:val="004649C0"/>
    <w:rsid w:val="00466185"/>
    <w:rsid w:val="004668A7"/>
    <w:rsid w:val="00466D96"/>
    <w:rsid w:val="00467747"/>
    <w:rsid w:val="00473C98"/>
    <w:rsid w:val="00474965"/>
    <w:rsid w:val="00482DF8"/>
    <w:rsid w:val="00483B24"/>
    <w:rsid w:val="004864DE"/>
    <w:rsid w:val="00487F54"/>
    <w:rsid w:val="00494BE5"/>
    <w:rsid w:val="00496431"/>
    <w:rsid w:val="004A0EBA"/>
    <w:rsid w:val="004A2538"/>
    <w:rsid w:val="004B0C15"/>
    <w:rsid w:val="004B35EA"/>
    <w:rsid w:val="004B69E4"/>
    <w:rsid w:val="004B7373"/>
    <w:rsid w:val="004B7807"/>
    <w:rsid w:val="004C02F2"/>
    <w:rsid w:val="004C1002"/>
    <w:rsid w:val="004C2BF4"/>
    <w:rsid w:val="004C6C39"/>
    <w:rsid w:val="004D0036"/>
    <w:rsid w:val="004D075F"/>
    <w:rsid w:val="004D1B76"/>
    <w:rsid w:val="004D344E"/>
    <w:rsid w:val="004E019E"/>
    <w:rsid w:val="004E06EC"/>
    <w:rsid w:val="004E0FD7"/>
    <w:rsid w:val="004E2C72"/>
    <w:rsid w:val="004E2CB7"/>
    <w:rsid w:val="004E31D1"/>
    <w:rsid w:val="004E4666"/>
    <w:rsid w:val="004E47CB"/>
    <w:rsid w:val="004E7885"/>
    <w:rsid w:val="004F016A"/>
    <w:rsid w:val="004F2206"/>
    <w:rsid w:val="00500F94"/>
    <w:rsid w:val="00502FB3"/>
    <w:rsid w:val="00503DE9"/>
    <w:rsid w:val="0050530C"/>
    <w:rsid w:val="00505DEA"/>
    <w:rsid w:val="00507782"/>
    <w:rsid w:val="00512A04"/>
    <w:rsid w:val="005249F5"/>
    <w:rsid w:val="00524D6D"/>
    <w:rsid w:val="005250FA"/>
    <w:rsid w:val="005260F7"/>
    <w:rsid w:val="00543BD1"/>
    <w:rsid w:val="00546D7E"/>
    <w:rsid w:val="00555C14"/>
    <w:rsid w:val="00556113"/>
    <w:rsid w:val="00560CAF"/>
    <w:rsid w:val="00564C12"/>
    <w:rsid w:val="005654B8"/>
    <w:rsid w:val="0057377F"/>
    <w:rsid w:val="00574A9C"/>
    <w:rsid w:val="005762CC"/>
    <w:rsid w:val="00582D3D"/>
    <w:rsid w:val="00583889"/>
    <w:rsid w:val="00593D75"/>
    <w:rsid w:val="00595386"/>
    <w:rsid w:val="005953B0"/>
    <w:rsid w:val="005A0F66"/>
    <w:rsid w:val="005A3146"/>
    <w:rsid w:val="005A3179"/>
    <w:rsid w:val="005A3621"/>
    <w:rsid w:val="005A4AC0"/>
    <w:rsid w:val="005A5A44"/>
    <w:rsid w:val="005A5FDF"/>
    <w:rsid w:val="005A6D77"/>
    <w:rsid w:val="005A6F76"/>
    <w:rsid w:val="005B05D2"/>
    <w:rsid w:val="005B0FB7"/>
    <w:rsid w:val="005B122A"/>
    <w:rsid w:val="005B5AC2"/>
    <w:rsid w:val="005C2833"/>
    <w:rsid w:val="005C5FF6"/>
    <w:rsid w:val="005D13DC"/>
    <w:rsid w:val="005E144D"/>
    <w:rsid w:val="005E1500"/>
    <w:rsid w:val="005E3A43"/>
    <w:rsid w:val="005E51A4"/>
    <w:rsid w:val="005F77C7"/>
    <w:rsid w:val="0061448C"/>
    <w:rsid w:val="00615168"/>
    <w:rsid w:val="00620675"/>
    <w:rsid w:val="006227CB"/>
    <w:rsid w:val="00622910"/>
    <w:rsid w:val="00622E24"/>
    <w:rsid w:val="006321DD"/>
    <w:rsid w:val="00636A73"/>
    <w:rsid w:val="00640274"/>
    <w:rsid w:val="006433C3"/>
    <w:rsid w:val="00645EE3"/>
    <w:rsid w:val="00647753"/>
    <w:rsid w:val="00647A30"/>
    <w:rsid w:val="00650F5B"/>
    <w:rsid w:val="00652DC0"/>
    <w:rsid w:val="00660584"/>
    <w:rsid w:val="00662C16"/>
    <w:rsid w:val="00665854"/>
    <w:rsid w:val="006670D7"/>
    <w:rsid w:val="00667797"/>
    <w:rsid w:val="006719EA"/>
    <w:rsid w:val="00671BCB"/>
    <w:rsid w:val="00671F13"/>
    <w:rsid w:val="0067400A"/>
    <w:rsid w:val="006747E0"/>
    <w:rsid w:val="006847AD"/>
    <w:rsid w:val="0069114B"/>
    <w:rsid w:val="00694D91"/>
    <w:rsid w:val="006A5184"/>
    <w:rsid w:val="006A756A"/>
    <w:rsid w:val="006B671C"/>
    <w:rsid w:val="006B6DB8"/>
    <w:rsid w:val="006C22D7"/>
    <w:rsid w:val="006C396A"/>
    <w:rsid w:val="006D1ADA"/>
    <w:rsid w:val="006D66F7"/>
    <w:rsid w:val="006E2EF5"/>
    <w:rsid w:val="006E3B5D"/>
    <w:rsid w:val="006E3B9F"/>
    <w:rsid w:val="006E6355"/>
    <w:rsid w:val="006E723D"/>
    <w:rsid w:val="006F1683"/>
    <w:rsid w:val="006F3E9D"/>
    <w:rsid w:val="006F4A04"/>
    <w:rsid w:val="00702D61"/>
    <w:rsid w:val="0070529D"/>
    <w:rsid w:val="00705C9D"/>
    <w:rsid w:val="00705F13"/>
    <w:rsid w:val="00706EA1"/>
    <w:rsid w:val="00711DA5"/>
    <w:rsid w:val="00713E97"/>
    <w:rsid w:val="00714C2B"/>
    <w:rsid w:val="00714F1D"/>
    <w:rsid w:val="00715225"/>
    <w:rsid w:val="0071679F"/>
    <w:rsid w:val="00717C37"/>
    <w:rsid w:val="00720CC6"/>
    <w:rsid w:val="00722DDB"/>
    <w:rsid w:val="00724711"/>
    <w:rsid w:val="00724728"/>
    <w:rsid w:val="00724BBD"/>
    <w:rsid w:val="00724F98"/>
    <w:rsid w:val="00725CA0"/>
    <w:rsid w:val="007261A0"/>
    <w:rsid w:val="00730B9B"/>
    <w:rsid w:val="0073182E"/>
    <w:rsid w:val="007332FF"/>
    <w:rsid w:val="007408F5"/>
    <w:rsid w:val="00741426"/>
    <w:rsid w:val="00741EAE"/>
    <w:rsid w:val="00750F38"/>
    <w:rsid w:val="007551E1"/>
    <w:rsid w:val="00755248"/>
    <w:rsid w:val="007557E0"/>
    <w:rsid w:val="0076190B"/>
    <w:rsid w:val="0076355D"/>
    <w:rsid w:val="00763A2D"/>
    <w:rsid w:val="00771054"/>
    <w:rsid w:val="007717B6"/>
    <w:rsid w:val="007761D8"/>
    <w:rsid w:val="007770FE"/>
    <w:rsid w:val="00777795"/>
    <w:rsid w:val="00783A57"/>
    <w:rsid w:val="00784C92"/>
    <w:rsid w:val="007859CD"/>
    <w:rsid w:val="00786FA3"/>
    <w:rsid w:val="007907E4"/>
    <w:rsid w:val="00791149"/>
    <w:rsid w:val="00796461"/>
    <w:rsid w:val="00797696"/>
    <w:rsid w:val="007A4DC7"/>
    <w:rsid w:val="007A594E"/>
    <w:rsid w:val="007A6A4F"/>
    <w:rsid w:val="007B03F5"/>
    <w:rsid w:val="007B2F7E"/>
    <w:rsid w:val="007B59D3"/>
    <w:rsid w:val="007B5C09"/>
    <w:rsid w:val="007B5DA2"/>
    <w:rsid w:val="007C0966"/>
    <w:rsid w:val="007C19E7"/>
    <w:rsid w:val="007C5CFD"/>
    <w:rsid w:val="007C6D9F"/>
    <w:rsid w:val="007D4893"/>
    <w:rsid w:val="007D598E"/>
    <w:rsid w:val="007D610C"/>
    <w:rsid w:val="007D7697"/>
    <w:rsid w:val="007E2273"/>
    <w:rsid w:val="007E3B6D"/>
    <w:rsid w:val="007E63A1"/>
    <w:rsid w:val="007E70CF"/>
    <w:rsid w:val="007E74A4"/>
    <w:rsid w:val="007F263F"/>
    <w:rsid w:val="007F46EA"/>
    <w:rsid w:val="007F5579"/>
    <w:rsid w:val="007F5A33"/>
    <w:rsid w:val="008002E8"/>
    <w:rsid w:val="00801350"/>
    <w:rsid w:val="0080766E"/>
    <w:rsid w:val="008105BE"/>
    <w:rsid w:val="00811169"/>
    <w:rsid w:val="00813C04"/>
    <w:rsid w:val="00815297"/>
    <w:rsid w:val="0081584F"/>
    <w:rsid w:val="00817BA1"/>
    <w:rsid w:val="00821D46"/>
    <w:rsid w:val="00823022"/>
    <w:rsid w:val="0082634E"/>
    <w:rsid w:val="008313C4"/>
    <w:rsid w:val="00831BB6"/>
    <w:rsid w:val="00832B35"/>
    <w:rsid w:val="00835434"/>
    <w:rsid w:val="008358C0"/>
    <w:rsid w:val="00842838"/>
    <w:rsid w:val="008503F7"/>
    <w:rsid w:val="00852724"/>
    <w:rsid w:val="00854BE6"/>
    <w:rsid w:val="00854EC1"/>
    <w:rsid w:val="0085797F"/>
    <w:rsid w:val="00861DC3"/>
    <w:rsid w:val="00867019"/>
    <w:rsid w:val="00867BEA"/>
    <w:rsid w:val="008735A9"/>
    <w:rsid w:val="00874D87"/>
    <w:rsid w:val="00877D20"/>
    <w:rsid w:val="00881C48"/>
    <w:rsid w:val="008826BA"/>
    <w:rsid w:val="00883D31"/>
    <w:rsid w:val="00885590"/>
    <w:rsid w:val="00885B80"/>
    <w:rsid w:val="00885C30"/>
    <w:rsid w:val="00885E9B"/>
    <w:rsid w:val="008861D3"/>
    <w:rsid w:val="00886C9D"/>
    <w:rsid w:val="00893C96"/>
    <w:rsid w:val="0089500A"/>
    <w:rsid w:val="00897C94"/>
    <w:rsid w:val="008A4685"/>
    <w:rsid w:val="008A51A3"/>
    <w:rsid w:val="008A5C4C"/>
    <w:rsid w:val="008A7C12"/>
    <w:rsid w:val="008B03CE"/>
    <w:rsid w:val="008B529E"/>
    <w:rsid w:val="008C17FB"/>
    <w:rsid w:val="008D02A0"/>
    <w:rsid w:val="008D1B00"/>
    <w:rsid w:val="008D1DB2"/>
    <w:rsid w:val="008D57B8"/>
    <w:rsid w:val="008E0345"/>
    <w:rsid w:val="008E03FC"/>
    <w:rsid w:val="008E32E2"/>
    <w:rsid w:val="008E510B"/>
    <w:rsid w:val="008E7FB0"/>
    <w:rsid w:val="00902B13"/>
    <w:rsid w:val="00911941"/>
    <w:rsid w:val="009138A0"/>
    <w:rsid w:val="00915223"/>
    <w:rsid w:val="009155A3"/>
    <w:rsid w:val="00921A01"/>
    <w:rsid w:val="00925F0F"/>
    <w:rsid w:val="00930C91"/>
    <w:rsid w:val="00931A59"/>
    <w:rsid w:val="00932F6B"/>
    <w:rsid w:val="009436FF"/>
    <w:rsid w:val="0094375E"/>
    <w:rsid w:val="009468BC"/>
    <w:rsid w:val="00954B69"/>
    <w:rsid w:val="0095540B"/>
    <w:rsid w:val="009616DF"/>
    <w:rsid w:val="00964B22"/>
    <w:rsid w:val="0096542F"/>
    <w:rsid w:val="00966B57"/>
    <w:rsid w:val="00966F17"/>
    <w:rsid w:val="00967FA7"/>
    <w:rsid w:val="00971645"/>
    <w:rsid w:val="009754CB"/>
    <w:rsid w:val="00977919"/>
    <w:rsid w:val="00980452"/>
    <w:rsid w:val="00983000"/>
    <w:rsid w:val="00983AD4"/>
    <w:rsid w:val="00984D7C"/>
    <w:rsid w:val="00984D9B"/>
    <w:rsid w:val="009863A2"/>
    <w:rsid w:val="009870FA"/>
    <w:rsid w:val="009921C3"/>
    <w:rsid w:val="0099551D"/>
    <w:rsid w:val="009A2EEA"/>
    <w:rsid w:val="009A5897"/>
    <w:rsid w:val="009A5F24"/>
    <w:rsid w:val="009A65E0"/>
    <w:rsid w:val="009B0B3E"/>
    <w:rsid w:val="009B1913"/>
    <w:rsid w:val="009B23B1"/>
    <w:rsid w:val="009B6657"/>
    <w:rsid w:val="009B7C35"/>
    <w:rsid w:val="009C21F1"/>
    <w:rsid w:val="009C55CA"/>
    <w:rsid w:val="009C5BF7"/>
    <w:rsid w:val="009C6F93"/>
    <w:rsid w:val="009D0EB5"/>
    <w:rsid w:val="009D14F9"/>
    <w:rsid w:val="009D2B74"/>
    <w:rsid w:val="009D3C2C"/>
    <w:rsid w:val="009D6148"/>
    <w:rsid w:val="009D63FF"/>
    <w:rsid w:val="009E175D"/>
    <w:rsid w:val="009E2315"/>
    <w:rsid w:val="009E2418"/>
    <w:rsid w:val="009E270C"/>
    <w:rsid w:val="009E3CC2"/>
    <w:rsid w:val="009E795D"/>
    <w:rsid w:val="009F06BD"/>
    <w:rsid w:val="009F2A4D"/>
    <w:rsid w:val="009F3302"/>
    <w:rsid w:val="009F500D"/>
    <w:rsid w:val="009F7076"/>
    <w:rsid w:val="009F755B"/>
    <w:rsid w:val="00A00828"/>
    <w:rsid w:val="00A03290"/>
    <w:rsid w:val="00A04247"/>
    <w:rsid w:val="00A0483C"/>
    <w:rsid w:val="00A0695E"/>
    <w:rsid w:val="00A07490"/>
    <w:rsid w:val="00A10655"/>
    <w:rsid w:val="00A1197C"/>
    <w:rsid w:val="00A12B64"/>
    <w:rsid w:val="00A15DB4"/>
    <w:rsid w:val="00A22C2F"/>
    <w:rsid w:val="00A22C38"/>
    <w:rsid w:val="00A23318"/>
    <w:rsid w:val="00A2502D"/>
    <w:rsid w:val="00A25193"/>
    <w:rsid w:val="00A26E80"/>
    <w:rsid w:val="00A30B4B"/>
    <w:rsid w:val="00A31AE8"/>
    <w:rsid w:val="00A32EFF"/>
    <w:rsid w:val="00A33178"/>
    <w:rsid w:val="00A3657B"/>
    <w:rsid w:val="00A3739D"/>
    <w:rsid w:val="00A37DDA"/>
    <w:rsid w:val="00A37ED8"/>
    <w:rsid w:val="00A50829"/>
    <w:rsid w:val="00A60037"/>
    <w:rsid w:val="00A63F16"/>
    <w:rsid w:val="00A66FCD"/>
    <w:rsid w:val="00A71733"/>
    <w:rsid w:val="00A72FC2"/>
    <w:rsid w:val="00A74387"/>
    <w:rsid w:val="00A812FF"/>
    <w:rsid w:val="00A83E21"/>
    <w:rsid w:val="00A925EC"/>
    <w:rsid w:val="00A929AA"/>
    <w:rsid w:val="00A92B6B"/>
    <w:rsid w:val="00A92E65"/>
    <w:rsid w:val="00A955A9"/>
    <w:rsid w:val="00AA4C49"/>
    <w:rsid w:val="00AA541E"/>
    <w:rsid w:val="00AA7E41"/>
    <w:rsid w:val="00AB42BF"/>
    <w:rsid w:val="00AC31B4"/>
    <w:rsid w:val="00AC7E70"/>
    <w:rsid w:val="00AD0DA4"/>
    <w:rsid w:val="00AD134E"/>
    <w:rsid w:val="00AD1B26"/>
    <w:rsid w:val="00AD23F7"/>
    <w:rsid w:val="00AD4169"/>
    <w:rsid w:val="00AD7557"/>
    <w:rsid w:val="00AE25C6"/>
    <w:rsid w:val="00AE306C"/>
    <w:rsid w:val="00AF0C04"/>
    <w:rsid w:val="00AF28C1"/>
    <w:rsid w:val="00B0252C"/>
    <w:rsid w:val="00B02EF1"/>
    <w:rsid w:val="00B0433F"/>
    <w:rsid w:val="00B070B3"/>
    <w:rsid w:val="00B07C97"/>
    <w:rsid w:val="00B07EA1"/>
    <w:rsid w:val="00B11C67"/>
    <w:rsid w:val="00B15754"/>
    <w:rsid w:val="00B15A27"/>
    <w:rsid w:val="00B2046E"/>
    <w:rsid w:val="00B20E8B"/>
    <w:rsid w:val="00B257E1"/>
    <w:rsid w:val="00B2599A"/>
    <w:rsid w:val="00B27AC4"/>
    <w:rsid w:val="00B3341D"/>
    <w:rsid w:val="00B343CC"/>
    <w:rsid w:val="00B4174E"/>
    <w:rsid w:val="00B42A7A"/>
    <w:rsid w:val="00B43C75"/>
    <w:rsid w:val="00B5084A"/>
    <w:rsid w:val="00B54AC5"/>
    <w:rsid w:val="00B606A1"/>
    <w:rsid w:val="00B614F7"/>
    <w:rsid w:val="00B61B26"/>
    <w:rsid w:val="00B64044"/>
    <w:rsid w:val="00B675B2"/>
    <w:rsid w:val="00B7084E"/>
    <w:rsid w:val="00B72A8D"/>
    <w:rsid w:val="00B7708C"/>
    <w:rsid w:val="00B800A3"/>
    <w:rsid w:val="00B81261"/>
    <w:rsid w:val="00B8223E"/>
    <w:rsid w:val="00B832AE"/>
    <w:rsid w:val="00B86678"/>
    <w:rsid w:val="00B902FF"/>
    <w:rsid w:val="00B92F9B"/>
    <w:rsid w:val="00B941B3"/>
    <w:rsid w:val="00B94675"/>
    <w:rsid w:val="00B96513"/>
    <w:rsid w:val="00BA1D47"/>
    <w:rsid w:val="00BA2791"/>
    <w:rsid w:val="00BA3581"/>
    <w:rsid w:val="00BA66F0"/>
    <w:rsid w:val="00BA6FA6"/>
    <w:rsid w:val="00BB2239"/>
    <w:rsid w:val="00BB2AE7"/>
    <w:rsid w:val="00BB3917"/>
    <w:rsid w:val="00BB6464"/>
    <w:rsid w:val="00BC1BB8"/>
    <w:rsid w:val="00BC78F5"/>
    <w:rsid w:val="00BD0F38"/>
    <w:rsid w:val="00BD13B8"/>
    <w:rsid w:val="00BD4A08"/>
    <w:rsid w:val="00BD526D"/>
    <w:rsid w:val="00BD7FE1"/>
    <w:rsid w:val="00BE0BF1"/>
    <w:rsid w:val="00BE1FBE"/>
    <w:rsid w:val="00BE37CA"/>
    <w:rsid w:val="00BE4B2A"/>
    <w:rsid w:val="00BE53E9"/>
    <w:rsid w:val="00BE6144"/>
    <w:rsid w:val="00BE635A"/>
    <w:rsid w:val="00BE74AF"/>
    <w:rsid w:val="00BF17E9"/>
    <w:rsid w:val="00BF2ABB"/>
    <w:rsid w:val="00BF4E08"/>
    <w:rsid w:val="00BF5099"/>
    <w:rsid w:val="00BF5BC0"/>
    <w:rsid w:val="00BF6133"/>
    <w:rsid w:val="00C000A3"/>
    <w:rsid w:val="00C10F10"/>
    <w:rsid w:val="00C12FB2"/>
    <w:rsid w:val="00C15D4D"/>
    <w:rsid w:val="00C175DC"/>
    <w:rsid w:val="00C21A6A"/>
    <w:rsid w:val="00C25DD8"/>
    <w:rsid w:val="00C30171"/>
    <w:rsid w:val="00C309D8"/>
    <w:rsid w:val="00C33998"/>
    <w:rsid w:val="00C43519"/>
    <w:rsid w:val="00C437E7"/>
    <w:rsid w:val="00C44984"/>
    <w:rsid w:val="00C4B40C"/>
    <w:rsid w:val="00C50A15"/>
    <w:rsid w:val="00C50B9F"/>
    <w:rsid w:val="00C51537"/>
    <w:rsid w:val="00C52BC3"/>
    <w:rsid w:val="00C5584B"/>
    <w:rsid w:val="00C61AFA"/>
    <w:rsid w:val="00C61D64"/>
    <w:rsid w:val="00C62099"/>
    <w:rsid w:val="00C64EA3"/>
    <w:rsid w:val="00C67611"/>
    <w:rsid w:val="00C72022"/>
    <w:rsid w:val="00C72867"/>
    <w:rsid w:val="00C75E81"/>
    <w:rsid w:val="00C75F52"/>
    <w:rsid w:val="00C86609"/>
    <w:rsid w:val="00C9110E"/>
    <w:rsid w:val="00C92B4C"/>
    <w:rsid w:val="00C94945"/>
    <w:rsid w:val="00C954F6"/>
    <w:rsid w:val="00C95D30"/>
    <w:rsid w:val="00CA363C"/>
    <w:rsid w:val="00CA6BC5"/>
    <w:rsid w:val="00CB216A"/>
    <w:rsid w:val="00CB2F96"/>
    <w:rsid w:val="00CB3E57"/>
    <w:rsid w:val="00CB742F"/>
    <w:rsid w:val="00CB7DD2"/>
    <w:rsid w:val="00CC1CCA"/>
    <w:rsid w:val="00CC61CD"/>
    <w:rsid w:val="00CD5011"/>
    <w:rsid w:val="00CE4CA7"/>
    <w:rsid w:val="00CE640F"/>
    <w:rsid w:val="00CE76BC"/>
    <w:rsid w:val="00CF0CE3"/>
    <w:rsid w:val="00CF540E"/>
    <w:rsid w:val="00D003C2"/>
    <w:rsid w:val="00D02B35"/>
    <w:rsid w:val="00D02BA0"/>
    <w:rsid w:val="00D02F07"/>
    <w:rsid w:val="00D04C85"/>
    <w:rsid w:val="00D06F16"/>
    <w:rsid w:val="00D147C7"/>
    <w:rsid w:val="00D23346"/>
    <w:rsid w:val="00D27EBE"/>
    <w:rsid w:val="00D36A49"/>
    <w:rsid w:val="00D377CE"/>
    <w:rsid w:val="00D517C6"/>
    <w:rsid w:val="00D51D5F"/>
    <w:rsid w:val="00D5272C"/>
    <w:rsid w:val="00D536A1"/>
    <w:rsid w:val="00D60350"/>
    <w:rsid w:val="00D64806"/>
    <w:rsid w:val="00D678EE"/>
    <w:rsid w:val="00D71D84"/>
    <w:rsid w:val="00D72464"/>
    <w:rsid w:val="00D768EB"/>
    <w:rsid w:val="00D82D1E"/>
    <w:rsid w:val="00D832D9"/>
    <w:rsid w:val="00D847E6"/>
    <w:rsid w:val="00D90F00"/>
    <w:rsid w:val="00D94F6B"/>
    <w:rsid w:val="00D95535"/>
    <w:rsid w:val="00D975C0"/>
    <w:rsid w:val="00DA2952"/>
    <w:rsid w:val="00DA5285"/>
    <w:rsid w:val="00DB0D65"/>
    <w:rsid w:val="00DB191D"/>
    <w:rsid w:val="00DB36BD"/>
    <w:rsid w:val="00DB4F91"/>
    <w:rsid w:val="00DC1EF7"/>
    <w:rsid w:val="00DC1F0F"/>
    <w:rsid w:val="00DC3117"/>
    <w:rsid w:val="00DC40C8"/>
    <w:rsid w:val="00DC4480"/>
    <w:rsid w:val="00DC5DD9"/>
    <w:rsid w:val="00DC6D2D"/>
    <w:rsid w:val="00DD64C2"/>
    <w:rsid w:val="00DE33B5"/>
    <w:rsid w:val="00DE5E18"/>
    <w:rsid w:val="00DE6E01"/>
    <w:rsid w:val="00DF0487"/>
    <w:rsid w:val="00DF589C"/>
    <w:rsid w:val="00DF5EA4"/>
    <w:rsid w:val="00E0035A"/>
    <w:rsid w:val="00E02681"/>
    <w:rsid w:val="00E02792"/>
    <w:rsid w:val="00E034D8"/>
    <w:rsid w:val="00E04CC0"/>
    <w:rsid w:val="00E15816"/>
    <w:rsid w:val="00E160D5"/>
    <w:rsid w:val="00E239FF"/>
    <w:rsid w:val="00E2474B"/>
    <w:rsid w:val="00E27D7B"/>
    <w:rsid w:val="00E30556"/>
    <w:rsid w:val="00E30981"/>
    <w:rsid w:val="00E32750"/>
    <w:rsid w:val="00E33136"/>
    <w:rsid w:val="00E34D7C"/>
    <w:rsid w:val="00E36C7E"/>
    <w:rsid w:val="00E3723D"/>
    <w:rsid w:val="00E40B6C"/>
    <w:rsid w:val="00E44C89"/>
    <w:rsid w:val="00E45536"/>
    <w:rsid w:val="00E47873"/>
    <w:rsid w:val="00E47B60"/>
    <w:rsid w:val="00E52D96"/>
    <w:rsid w:val="00E55870"/>
    <w:rsid w:val="00E61BA2"/>
    <w:rsid w:val="00E63586"/>
    <w:rsid w:val="00E63864"/>
    <w:rsid w:val="00E6403F"/>
    <w:rsid w:val="00E64725"/>
    <w:rsid w:val="00E73320"/>
    <w:rsid w:val="00E770C4"/>
    <w:rsid w:val="00E77ACA"/>
    <w:rsid w:val="00E84C5A"/>
    <w:rsid w:val="00E861DB"/>
    <w:rsid w:val="00E90C4A"/>
    <w:rsid w:val="00E90FA2"/>
    <w:rsid w:val="00E93406"/>
    <w:rsid w:val="00E956C5"/>
    <w:rsid w:val="00E95C39"/>
    <w:rsid w:val="00EA27B7"/>
    <w:rsid w:val="00EA2C39"/>
    <w:rsid w:val="00EB0A3C"/>
    <w:rsid w:val="00EB0A96"/>
    <w:rsid w:val="00EB223C"/>
    <w:rsid w:val="00EB32FF"/>
    <w:rsid w:val="00EB3D43"/>
    <w:rsid w:val="00EB4224"/>
    <w:rsid w:val="00EB48E5"/>
    <w:rsid w:val="00EB59C7"/>
    <w:rsid w:val="00EB77F9"/>
    <w:rsid w:val="00EC2DA7"/>
    <w:rsid w:val="00EC5769"/>
    <w:rsid w:val="00EC7D00"/>
    <w:rsid w:val="00ED0304"/>
    <w:rsid w:val="00ED087C"/>
    <w:rsid w:val="00EE1397"/>
    <w:rsid w:val="00EE38FA"/>
    <w:rsid w:val="00EE3E2C"/>
    <w:rsid w:val="00EE466C"/>
    <w:rsid w:val="00EE5D23"/>
    <w:rsid w:val="00EE750D"/>
    <w:rsid w:val="00EF3CA4"/>
    <w:rsid w:val="00EF5E1F"/>
    <w:rsid w:val="00EF72D1"/>
    <w:rsid w:val="00EF7859"/>
    <w:rsid w:val="00F014DA"/>
    <w:rsid w:val="00F02591"/>
    <w:rsid w:val="00F13212"/>
    <w:rsid w:val="00F14273"/>
    <w:rsid w:val="00F14321"/>
    <w:rsid w:val="00F15D8F"/>
    <w:rsid w:val="00F235F8"/>
    <w:rsid w:val="00F23C72"/>
    <w:rsid w:val="00F258EC"/>
    <w:rsid w:val="00F30489"/>
    <w:rsid w:val="00F36176"/>
    <w:rsid w:val="00F479D5"/>
    <w:rsid w:val="00F52FA4"/>
    <w:rsid w:val="00F5445C"/>
    <w:rsid w:val="00F5696E"/>
    <w:rsid w:val="00F60EFF"/>
    <w:rsid w:val="00F64865"/>
    <w:rsid w:val="00F67D2D"/>
    <w:rsid w:val="00F70155"/>
    <w:rsid w:val="00F765EA"/>
    <w:rsid w:val="00F82E88"/>
    <w:rsid w:val="00F860CC"/>
    <w:rsid w:val="00F90858"/>
    <w:rsid w:val="00F92088"/>
    <w:rsid w:val="00F94398"/>
    <w:rsid w:val="00F97A47"/>
    <w:rsid w:val="00FA18D6"/>
    <w:rsid w:val="00FA228B"/>
    <w:rsid w:val="00FA4629"/>
    <w:rsid w:val="00FA56ED"/>
    <w:rsid w:val="00FA64B4"/>
    <w:rsid w:val="00FA6B6D"/>
    <w:rsid w:val="00FB0A2D"/>
    <w:rsid w:val="00FB2B56"/>
    <w:rsid w:val="00FB4E3A"/>
    <w:rsid w:val="00FC12BF"/>
    <w:rsid w:val="00FC16A5"/>
    <w:rsid w:val="00FC1A7C"/>
    <w:rsid w:val="00FC1DB9"/>
    <w:rsid w:val="00FC2C60"/>
    <w:rsid w:val="00FC64AB"/>
    <w:rsid w:val="00FC75A0"/>
    <w:rsid w:val="00FD3E6F"/>
    <w:rsid w:val="00FD51B9"/>
    <w:rsid w:val="00FE2A39"/>
    <w:rsid w:val="00FE2EF6"/>
    <w:rsid w:val="00FF1E12"/>
    <w:rsid w:val="00FF20DE"/>
    <w:rsid w:val="00FF39CF"/>
    <w:rsid w:val="00FF7159"/>
    <w:rsid w:val="00FF792F"/>
    <w:rsid w:val="02DF34B5"/>
    <w:rsid w:val="0827982C"/>
    <w:rsid w:val="0D6CCC43"/>
    <w:rsid w:val="12475449"/>
    <w:rsid w:val="12F94039"/>
    <w:rsid w:val="13A1604D"/>
    <w:rsid w:val="175BB624"/>
    <w:rsid w:val="1985F17B"/>
    <w:rsid w:val="20602D48"/>
    <w:rsid w:val="27F372A4"/>
    <w:rsid w:val="2958CEEB"/>
    <w:rsid w:val="326E89D8"/>
    <w:rsid w:val="392B8F9E"/>
    <w:rsid w:val="3C0DD4A8"/>
    <w:rsid w:val="3C562EA0"/>
    <w:rsid w:val="3E590A38"/>
    <w:rsid w:val="400B2E5D"/>
    <w:rsid w:val="417E0F7E"/>
    <w:rsid w:val="41AFEBAD"/>
    <w:rsid w:val="48ED4E26"/>
    <w:rsid w:val="4A6A92E7"/>
    <w:rsid w:val="4DF90D45"/>
    <w:rsid w:val="508884C0"/>
    <w:rsid w:val="51EA21A0"/>
    <w:rsid w:val="5928F46C"/>
    <w:rsid w:val="5BE151AB"/>
    <w:rsid w:val="68B2EB4C"/>
    <w:rsid w:val="74BA678F"/>
    <w:rsid w:val="754D1779"/>
    <w:rsid w:val="7B1FF663"/>
    <w:rsid w:val="7BBB601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EDFEDE"/>
  <w15:docId w15:val="{8B1862DA-35CF-4C25-8009-3F387E683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sz w:val="22"/>
        <w:szCs w:val="22"/>
        <w:lang w:val="en-AU"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2" w:unhideWhenUsed="1" w:qFormat="1"/>
    <w:lsdException w:name="heading 4" w:semiHidden="1" w:uiPriority="2" w:unhideWhenUsed="1" w:qFormat="1"/>
    <w:lsdException w:name="heading 5" w:uiPriority="2"/>
    <w:lsdException w:name="heading 6" w:uiPriority="2"/>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8"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qFormat="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36D"/>
    <w:pPr>
      <w:spacing w:before="120" w:after="120"/>
      <w:jc w:val="both"/>
    </w:pPr>
    <w:rPr>
      <w:rFonts w:ascii="Lato" w:hAnsi="Lato"/>
    </w:rPr>
  </w:style>
  <w:style w:type="paragraph" w:styleId="Heading1">
    <w:name w:val="heading 1"/>
    <w:basedOn w:val="Normal"/>
    <w:next w:val="Normal"/>
    <w:link w:val="Heading1Char"/>
    <w:autoRedefine/>
    <w:qFormat/>
    <w:rsid w:val="00A30B4B"/>
    <w:pPr>
      <w:numPr>
        <w:numId w:val="31"/>
      </w:numPr>
      <w:spacing w:before="240"/>
      <w:ind w:left="284" w:hanging="284"/>
      <w:outlineLvl w:val="0"/>
    </w:pPr>
    <w:rPr>
      <w:rFonts w:asciiTheme="majorHAnsi" w:eastAsiaTheme="majorEastAsia" w:hAnsiTheme="majorHAnsi" w:cstheme="majorBidi"/>
      <w:bCs/>
      <w:color w:val="E35205" w:themeColor="text2"/>
      <w:kern w:val="32"/>
      <w:sz w:val="36"/>
      <w:szCs w:val="32"/>
    </w:rPr>
  </w:style>
  <w:style w:type="paragraph" w:styleId="Heading2">
    <w:name w:val="heading 2"/>
    <w:basedOn w:val="Normal"/>
    <w:next w:val="Normal"/>
    <w:link w:val="Heading2Char"/>
    <w:autoRedefine/>
    <w:qFormat/>
    <w:rsid w:val="00DC4480"/>
    <w:pPr>
      <w:keepNext/>
      <w:ind w:left="576" w:hanging="576"/>
      <w:outlineLvl w:val="1"/>
    </w:pPr>
    <w:rPr>
      <w:rFonts w:asciiTheme="majorHAnsi" w:eastAsiaTheme="majorEastAsia" w:hAnsiTheme="majorHAnsi" w:cstheme="majorBidi"/>
      <w:iCs/>
      <w:color w:val="2E979C" w:themeColor="accent3"/>
      <w:sz w:val="32"/>
      <w:szCs w:val="32"/>
    </w:rPr>
  </w:style>
  <w:style w:type="paragraph" w:styleId="Heading3">
    <w:name w:val="heading 3"/>
    <w:basedOn w:val="Normal"/>
    <w:next w:val="Normal"/>
    <w:link w:val="Heading3Char"/>
    <w:autoRedefine/>
    <w:uiPriority w:val="2"/>
    <w:qFormat/>
    <w:rsid w:val="00E45536"/>
    <w:pPr>
      <w:numPr>
        <w:ilvl w:val="2"/>
        <w:numId w:val="3"/>
      </w:numPr>
      <w:spacing w:before="240"/>
      <w:outlineLvl w:val="2"/>
    </w:pPr>
    <w:rPr>
      <w:rFonts w:asciiTheme="majorHAnsi" w:hAnsiTheme="majorHAnsi" w:cs="Arial"/>
      <w:bCs/>
      <w:color w:val="3A3440" w:themeColor="text1"/>
      <w:sz w:val="28"/>
      <w:szCs w:val="28"/>
    </w:rPr>
  </w:style>
  <w:style w:type="paragraph" w:styleId="Heading4">
    <w:name w:val="heading 4"/>
    <w:basedOn w:val="Normal"/>
    <w:next w:val="Normal"/>
    <w:link w:val="Heading4Char"/>
    <w:autoRedefine/>
    <w:uiPriority w:val="2"/>
    <w:qFormat/>
    <w:rsid w:val="00E45536"/>
    <w:pPr>
      <w:numPr>
        <w:ilvl w:val="3"/>
        <w:numId w:val="3"/>
      </w:numPr>
      <w:spacing w:before="240"/>
      <w:outlineLvl w:val="3"/>
    </w:pPr>
    <w:rPr>
      <w:rFonts w:asciiTheme="majorHAnsi" w:eastAsiaTheme="majorEastAsia" w:hAnsiTheme="majorHAnsi" w:cstheme="majorBidi"/>
      <w:bCs/>
      <w:iCs/>
      <w:color w:val="454347"/>
      <w:sz w:val="24"/>
    </w:rPr>
  </w:style>
  <w:style w:type="paragraph" w:styleId="Heading5">
    <w:name w:val="heading 5"/>
    <w:basedOn w:val="Normal"/>
    <w:next w:val="Normal"/>
    <w:link w:val="Heading5Char"/>
    <w:uiPriority w:val="2"/>
    <w:semiHidden/>
    <w:rsid w:val="00C5584B"/>
    <w:pPr>
      <w:numPr>
        <w:ilvl w:val="4"/>
        <w:numId w:val="3"/>
      </w:numPr>
      <w:outlineLvl w:val="4"/>
    </w:pPr>
    <w:rPr>
      <w:rFonts w:asciiTheme="majorHAnsi" w:hAnsiTheme="majorHAnsi"/>
      <w:color w:val="3A3440" w:themeColor="text1"/>
      <w:lang w:eastAsia="en-AU"/>
    </w:rPr>
  </w:style>
  <w:style w:type="paragraph" w:styleId="Heading6">
    <w:name w:val="heading 6"/>
    <w:basedOn w:val="Normal"/>
    <w:next w:val="Normal"/>
    <w:link w:val="Heading6Char"/>
    <w:uiPriority w:val="2"/>
    <w:semiHidden/>
    <w:rsid w:val="00C5584B"/>
    <w:pPr>
      <w:numPr>
        <w:ilvl w:val="5"/>
        <w:numId w:val="3"/>
      </w:numPr>
      <w:outlineLvl w:val="5"/>
    </w:pPr>
    <w:rPr>
      <w:rFonts w:asciiTheme="majorHAnsi" w:hAnsiTheme="majorHAnsi"/>
      <w:color w:val="606060"/>
      <w:lang w:eastAsia="en-AU"/>
    </w:rPr>
  </w:style>
  <w:style w:type="paragraph" w:styleId="Heading7">
    <w:name w:val="heading 7"/>
    <w:basedOn w:val="Normal"/>
    <w:next w:val="Normal"/>
    <w:link w:val="Heading7Char"/>
    <w:uiPriority w:val="2"/>
    <w:semiHidden/>
    <w:rsid w:val="00C5584B"/>
    <w:pPr>
      <w:numPr>
        <w:ilvl w:val="6"/>
        <w:numId w:val="3"/>
      </w:numPr>
      <w:outlineLvl w:val="6"/>
    </w:pPr>
    <w:rPr>
      <w:rFonts w:asciiTheme="majorHAnsi" w:hAnsiTheme="majorHAnsi"/>
      <w:color w:val="3A3440" w:themeColor="text1"/>
      <w:lang w:eastAsia="en-AU"/>
    </w:rPr>
  </w:style>
  <w:style w:type="paragraph" w:styleId="Heading8">
    <w:name w:val="heading 8"/>
    <w:basedOn w:val="Normal"/>
    <w:next w:val="Normal"/>
    <w:link w:val="Heading8Char"/>
    <w:uiPriority w:val="2"/>
    <w:semiHidden/>
    <w:rsid w:val="00C5584B"/>
    <w:pPr>
      <w:numPr>
        <w:ilvl w:val="7"/>
        <w:numId w:val="3"/>
      </w:numPr>
      <w:outlineLvl w:val="7"/>
    </w:pPr>
    <w:rPr>
      <w:rFonts w:asciiTheme="majorHAnsi" w:hAnsiTheme="majorHAnsi"/>
      <w:color w:val="606060"/>
      <w:lang w:eastAsia="en-AU"/>
    </w:rPr>
  </w:style>
  <w:style w:type="paragraph" w:styleId="Heading9">
    <w:name w:val="heading 9"/>
    <w:basedOn w:val="Normal"/>
    <w:next w:val="Normal"/>
    <w:link w:val="Heading9Char"/>
    <w:uiPriority w:val="2"/>
    <w:semiHidden/>
    <w:rsid w:val="00C5584B"/>
    <w:pPr>
      <w:numPr>
        <w:ilvl w:val="8"/>
        <w:numId w:val="3"/>
      </w:numPr>
      <w:outlineLvl w:val="8"/>
    </w:pPr>
    <w:rPr>
      <w:rFonts w:asciiTheme="majorHAnsi" w:hAnsiTheme="majorHAnsi"/>
      <w:color w:val="3A3440" w:themeColor="text1"/>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semiHidden/>
    <w:rsid w:val="003504FD"/>
  </w:style>
  <w:style w:type="character" w:customStyle="1" w:styleId="Heading1Char">
    <w:name w:val="Heading 1 Char"/>
    <w:basedOn w:val="DefaultParagraphFont"/>
    <w:link w:val="Heading1"/>
    <w:rsid w:val="00A30B4B"/>
    <w:rPr>
      <w:rFonts w:asciiTheme="majorHAnsi" w:eastAsiaTheme="majorEastAsia" w:hAnsiTheme="majorHAnsi" w:cstheme="majorBidi"/>
      <w:bCs/>
      <w:color w:val="E35205" w:themeColor="text2"/>
      <w:kern w:val="32"/>
      <w:sz w:val="36"/>
      <w:szCs w:val="32"/>
    </w:rPr>
  </w:style>
  <w:style w:type="character" w:customStyle="1" w:styleId="Heading2Char">
    <w:name w:val="Heading 2 Char"/>
    <w:basedOn w:val="DefaultParagraphFont"/>
    <w:link w:val="Heading2"/>
    <w:rsid w:val="00DC4480"/>
    <w:rPr>
      <w:rFonts w:asciiTheme="majorHAnsi" w:eastAsiaTheme="majorEastAsia" w:hAnsiTheme="majorHAnsi" w:cstheme="majorBidi"/>
      <w:iCs/>
      <w:color w:val="2E979C" w:themeColor="accent3"/>
      <w:sz w:val="32"/>
      <w:szCs w:val="32"/>
    </w:rPr>
  </w:style>
  <w:style w:type="paragraph" w:styleId="Title">
    <w:name w:val="Title"/>
    <w:basedOn w:val="Normal"/>
    <w:next w:val="Normal"/>
    <w:link w:val="TitleChar"/>
    <w:autoRedefine/>
    <w:qFormat/>
    <w:rsid w:val="00366721"/>
    <w:rPr>
      <w:rFonts w:ascii="Lato Semibold" w:eastAsia="Times New Roman" w:hAnsi="Lato Semibold"/>
      <w:bCs/>
      <w:color w:val="3A3440" w:themeColor="text1"/>
      <w:kern w:val="32"/>
      <w:sz w:val="60"/>
      <w:szCs w:val="64"/>
    </w:rPr>
  </w:style>
  <w:style w:type="character" w:customStyle="1" w:styleId="TitleChar">
    <w:name w:val="Title Char"/>
    <w:basedOn w:val="DefaultParagraphFont"/>
    <w:link w:val="Title"/>
    <w:rsid w:val="00366721"/>
    <w:rPr>
      <w:rFonts w:ascii="Lato Semibold" w:eastAsia="Times New Roman" w:hAnsi="Lato Semibold"/>
      <w:bCs/>
      <w:color w:val="3A3440" w:themeColor="text1"/>
      <w:kern w:val="32"/>
      <w:sz w:val="60"/>
      <w:szCs w:val="64"/>
    </w:rPr>
  </w:style>
  <w:style w:type="paragraph" w:styleId="Subtitle">
    <w:name w:val="Subtitle"/>
    <w:basedOn w:val="Normal"/>
    <w:next w:val="Normal"/>
    <w:link w:val="SubtitleChar"/>
    <w:uiPriority w:val="11"/>
    <w:semiHidden/>
    <w:rsid w:val="005654B8"/>
    <w:pPr>
      <w:spacing w:after="60"/>
      <w:jc w:val="center"/>
      <w:outlineLvl w:val="1"/>
    </w:pPr>
    <w:rPr>
      <w:rFonts w:eastAsiaTheme="majorEastAsia" w:cstheme="majorBidi"/>
      <w:sz w:val="24"/>
      <w:szCs w:val="24"/>
    </w:rPr>
  </w:style>
  <w:style w:type="character" w:customStyle="1" w:styleId="SubtitleChar">
    <w:name w:val="Subtitle Char"/>
    <w:basedOn w:val="DefaultParagraphFont"/>
    <w:link w:val="Subtitle"/>
    <w:uiPriority w:val="11"/>
    <w:semiHidden/>
    <w:rsid w:val="00EE3E2C"/>
    <w:rPr>
      <w:rFonts w:ascii="Arial" w:eastAsiaTheme="majorEastAsia" w:hAnsi="Arial" w:cstheme="majorBidi"/>
      <w:sz w:val="24"/>
      <w:szCs w:val="24"/>
      <w:lang w:eastAsia="en-AU"/>
    </w:rPr>
  </w:style>
  <w:style w:type="character" w:customStyle="1" w:styleId="Heading3Char">
    <w:name w:val="Heading 3 Char"/>
    <w:basedOn w:val="DefaultParagraphFont"/>
    <w:link w:val="Heading3"/>
    <w:uiPriority w:val="2"/>
    <w:rsid w:val="00E45536"/>
    <w:rPr>
      <w:rFonts w:asciiTheme="majorHAnsi" w:hAnsiTheme="majorHAnsi" w:cs="Arial"/>
      <w:bCs/>
      <w:color w:val="3A3440" w:themeColor="text1"/>
      <w:sz w:val="28"/>
      <w:szCs w:val="28"/>
    </w:rPr>
  </w:style>
  <w:style w:type="paragraph" w:styleId="BlockText">
    <w:name w:val="Block Text"/>
    <w:basedOn w:val="Normal"/>
    <w:semiHidden/>
    <w:rsid w:val="00414CB3"/>
    <w:rPr>
      <w:rFonts w:eastAsiaTheme="minorEastAsia"/>
      <w:iCs/>
    </w:rPr>
  </w:style>
  <w:style w:type="paragraph" w:styleId="Header">
    <w:name w:val="header"/>
    <w:aliases w:val="Page header"/>
    <w:basedOn w:val="Normal"/>
    <w:next w:val="Normal"/>
    <w:link w:val="HeaderChar"/>
    <w:uiPriority w:val="99"/>
    <w:rsid w:val="00FC16A5"/>
    <w:pPr>
      <w:tabs>
        <w:tab w:val="right" w:pos="10318"/>
      </w:tabs>
      <w:spacing w:after="240"/>
      <w:jc w:val="right"/>
    </w:pPr>
  </w:style>
  <w:style w:type="character" w:customStyle="1" w:styleId="HeaderChar">
    <w:name w:val="Header Char"/>
    <w:aliases w:val="Page header Char"/>
    <w:basedOn w:val="DefaultParagraphFont"/>
    <w:link w:val="Header"/>
    <w:uiPriority w:val="99"/>
    <w:rsid w:val="00FC16A5"/>
    <w:rPr>
      <w:rFonts w:ascii="Lato" w:hAnsi="Lato"/>
    </w:rPr>
  </w:style>
  <w:style w:type="paragraph" w:styleId="Footer">
    <w:name w:val="footer"/>
    <w:basedOn w:val="Normal"/>
    <w:link w:val="FooterChar"/>
    <w:autoRedefine/>
    <w:uiPriority w:val="99"/>
    <w:unhideWhenUsed/>
    <w:qFormat/>
    <w:rsid w:val="004E7885"/>
    <w:pPr>
      <w:tabs>
        <w:tab w:val="center" w:pos="4513"/>
        <w:tab w:val="right" w:pos="9026"/>
      </w:tabs>
      <w:spacing w:after="0"/>
    </w:pPr>
  </w:style>
  <w:style w:type="character" w:customStyle="1" w:styleId="FooterChar">
    <w:name w:val="Footer Char"/>
    <w:basedOn w:val="DefaultParagraphFont"/>
    <w:link w:val="Footer"/>
    <w:uiPriority w:val="99"/>
    <w:rsid w:val="004E7885"/>
    <w:rPr>
      <w:rFonts w:ascii="Lato" w:hAnsi="Lato"/>
    </w:rPr>
  </w:style>
  <w:style w:type="paragraph" w:customStyle="1" w:styleId="Subtitle0">
    <w:name w:val="Sub title"/>
    <w:basedOn w:val="Normal"/>
    <w:autoRedefine/>
    <w:uiPriority w:val="1"/>
    <w:qFormat/>
    <w:rsid w:val="00366721"/>
    <w:pPr>
      <w:numPr>
        <w:ilvl w:val="1"/>
      </w:numPr>
      <w:spacing w:after="160"/>
    </w:pPr>
    <w:rPr>
      <w:rFonts w:ascii="Lato Semibold" w:eastAsia="Times New Roman" w:hAnsi="Lato Semibold"/>
      <w:color w:val="E35205" w:themeColor="text2"/>
      <w:sz w:val="40"/>
    </w:rPr>
  </w:style>
  <w:style w:type="character" w:customStyle="1" w:styleId="Heading4Char">
    <w:name w:val="Heading 4 Char"/>
    <w:basedOn w:val="DefaultParagraphFont"/>
    <w:link w:val="Heading4"/>
    <w:uiPriority w:val="2"/>
    <w:rsid w:val="00E45536"/>
    <w:rPr>
      <w:rFonts w:asciiTheme="majorHAnsi" w:eastAsiaTheme="majorEastAsia" w:hAnsiTheme="majorHAnsi" w:cstheme="majorBidi"/>
      <w:bCs/>
      <w:iCs/>
      <w:color w:val="454347"/>
      <w:sz w:val="24"/>
    </w:rPr>
  </w:style>
  <w:style w:type="paragraph" w:styleId="NormalWeb">
    <w:name w:val="Normal (Web)"/>
    <w:basedOn w:val="Normal"/>
    <w:uiPriority w:val="99"/>
    <w:semiHidden/>
    <w:unhideWhenUsed/>
    <w:rsid w:val="00342283"/>
    <w:rPr>
      <w:rFonts w:ascii="Times New Roman" w:hAnsi="Times New Roman"/>
      <w:sz w:val="24"/>
      <w:szCs w:val="24"/>
    </w:rPr>
  </w:style>
  <w:style w:type="character" w:styleId="PlaceholderText">
    <w:name w:val="Placeholder Text"/>
    <w:basedOn w:val="DefaultParagraphFont"/>
    <w:uiPriority w:val="99"/>
    <w:semiHidden/>
    <w:rsid w:val="005762CC"/>
    <w:rPr>
      <w:color w:val="808080"/>
    </w:rPr>
  </w:style>
  <w:style w:type="paragraph" w:styleId="ListParagraph">
    <w:name w:val="List Paragraph"/>
    <w:basedOn w:val="BlockText"/>
    <w:link w:val="ListParagraphChar"/>
    <w:uiPriority w:val="34"/>
    <w:qFormat/>
    <w:rsid w:val="002F436D"/>
    <w:pPr>
      <w:numPr>
        <w:numId w:val="12"/>
      </w:numPr>
    </w:pPr>
  </w:style>
  <w:style w:type="table" w:styleId="TableGrid">
    <w:name w:val="Table Grid"/>
    <w:basedOn w:val="TableNormal"/>
    <w:uiPriority w:val="59"/>
    <w:rsid w:val="00132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Heading1"/>
    <w:next w:val="Normal"/>
    <w:uiPriority w:val="11"/>
    <w:semiHidden/>
    <w:qFormat/>
    <w:rsid w:val="00414CB3"/>
  </w:style>
  <w:style w:type="paragraph" w:styleId="BodyText">
    <w:name w:val="Body Text"/>
    <w:basedOn w:val="Normal"/>
    <w:link w:val="BodyTextChar"/>
    <w:uiPriority w:val="99"/>
    <w:semiHidden/>
    <w:rsid w:val="00414CB3"/>
  </w:style>
  <w:style w:type="character" w:customStyle="1" w:styleId="BodyTextChar">
    <w:name w:val="Body Text Char"/>
    <w:basedOn w:val="DefaultParagraphFont"/>
    <w:link w:val="BodyText"/>
    <w:uiPriority w:val="99"/>
    <w:semiHidden/>
    <w:rsid w:val="00414CB3"/>
    <w:rPr>
      <w:rFonts w:ascii="Lato" w:hAnsi="Lato"/>
    </w:rPr>
  </w:style>
  <w:style w:type="numbering" w:customStyle="1" w:styleId="Bulletlist">
    <w:name w:val="Bullet list"/>
    <w:basedOn w:val="NoList"/>
    <w:rsid w:val="009F2A4D"/>
    <w:pPr>
      <w:numPr>
        <w:numId w:val="1"/>
      </w:numPr>
    </w:pPr>
  </w:style>
  <w:style w:type="table" w:styleId="TableGridLight">
    <w:name w:val="Grid Table Light"/>
    <w:basedOn w:val="TableNormal"/>
    <w:uiPriority w:val="40"/>
    <w:rsid w:val="00B2599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414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2"/>
    <w:semiHidden/>
    <w:rsid w:val="00C5584B"/>
    <w:rPr>
      <w:rFonts w:asciiTheme="majorHAnsi" w:hAnsiTheme="majorHAnsi"/>
      <w:color w:val="3A3440" w:themeColor="text1"/>
      <w:lang w:eastAsia="en-AU"/>
    </w:rPr>
  </w:style>
  <w:style w:type="character" w:customStyle="1" w:styleId="Heading6Char">
    <w:name w:val="Heading 6 Char"/>
    <w:basedOn w:val="DefaultParagraphFont"/>
    <w:link w:val="Heading6"/>
    <w:uiPriority w:val="2"/>
    <w:semiHidden/>
    <w:rsid w:val="00C5584B"/>
    <w:rPr>
      <w:rFonts w:asciiTheme="majorHAnsi" w:hAnsiTheme="majorHAnsi"/>
      <w:color w:val="606060"/>
      <w:lang w:eastAsia="en-AU"/>
    </w:rPr>
  </w:style>
  <w:style w:type="character" w:customStyle="1" w:styleId="Heading7Char">
    <w:name w:val="Heading 7 Char"/>
    <w:basedOn w:val="DefaultParagraphFont"/>
    <w:link w:val="Heading7"/>
    <w:uiPriority w:val="2"/>
    <w:semiHidden/>
    <w:rsid w:val="00C5584B"/>
    <w:rPr>
      <w:rFonts w:asciiTheme="majorHAnsi" w:hAnsiTheme="majorHAnsi"/>
      <w:color w:val="3A3440" w:themeColor="text1"/>
      <w:lang w:eastAsia="en-AU"/>
    </w:rPr>
  </w:style>
  <w:style w:type="character" w:customStyle="1" w:styleId="Heading8Char">
    <w:name w:val="Heading 8 Char"/>
    <w:basedOn w:val="DefaultParagraphFont"/>
    <w:link w:val="Heading8"/>
    <w:uiPriority w:val="2"/>
    <w:semiHidden/>
    <w:rsid w:val="00C5584B"/>
    <w:rPr>
      <w:rFonts w:asciiTheme="majorHAnsi" w:hAnsiTheme="majorHAnsi"/>
      <w:color w:val="606060"/>
      <w:lang w:eastAsia="en-AU"/>
    </w:rPr>
  </w:style>
  <w:style w:type="character" w:customStyle="1" w:styleId="Heading9Char">
    <w:name w:val="Heading 9 Char"/>
    <w:basedOn w:val="DefaultParagraphFont"/>
    <w:link w:val="Heading9"/>
    <w:uiPriority w:val="2"/>
    <w:semiHidden/>
    <w:rsid w:val="00C5584B"/>
    <w:rPr>
      <w:rFonts w:asciiTheme="majorHAnsi" w:hAnsiTheme="majorHAnsi"/>
      <w:color w:val="3A3440" w:themeColor="text1"/>
      <w:lang w:eastAsia="en-AU"/>
    </w:rPr>
  </w:style>
  <w:style w:type="numbering" w:customStyle="1" w:styleId="Numberlist">
    <w:name w:val="Number list"/>
    <w:uiPriority w:val="99"/>
    <w:rsid w:val="007C6D9F"/>
    <w:pPr>
      <w:numPr>
        <w:numId w:val="2"/>
      </w:numPr>
    </w:pPr>
  </w:style>
  <w:style w:type="paragraph" w:styleId="ListNumber">
    <w:name w:val="List Number"/>
    <w:aliases w:val="Number list level 1"/>
    <w:basedOn w:val="Normal"/>
    <w:uiPriority w:val="5"/>
    <w:semiHidden/>
    <w:rsid w:val="00A22C38"/>
  </w:style>
  <w:style w:type="paragraph" w:styleId="ListNumber2">
    <w:name w:val="List Number 2"/>
    <w:aliases w:val="Number list level 2"/>
    <w:basedOn w:val="Normal"/>
    <w:uiPriority w:val="5"/>
    <w:semiHidden/>
    <w:rsid w:val="00A22C38"/>
  </w:style>
  <w:style w:type="paragraph" w:styleId="ListNumber3">
    <w:name w:val="List Number 3"/>
    <w:aliases w:val="Number list level 3"/>
    <w:basedOn w:val="Normal"/>
    <w:uiPriority w:val="5"/>
    <w:semiHidden/>
    <w:rsid w:val="00A22C38"/>
  </w:style>
  <w:style w:type="paragraph" w:styleId="ListNumber4">
    <w:name w:val="List Number 4"/>
    <w:aliases w:val="Number list level 4"/>
    <w:basedOn w:val="Normal"/>
    <w:uiPriority w:val="5"/>
    <w:semiHidden/>
    <w:rsid w:val="00A22C38"/>
  </w:style>
  <w:style w:type="paragraph" w:styleId="ListNumber5">
    <w:name w:val="List Number 5"/>
    <w:aliases w:val="List number 5 - with space"/>
    <w:basedOn w:val="Normal"/>
    <w:uiPriority w:val="5"/>
    <w:semiHidden/>
    <w:rsid w:val="00A22C38"/>
  </w:style>
  <w:style w:type="paragraph" w:styleId="ListBullet">
    <w:name w:val="List Bullet"/>
    <w:aliases w:val="Bullet list level 1"/>
    <w:basedOn w:val="Normal"/>
    <w:uiPriority w:val="4"/>
    <w:semiHidden/>
    <w:rsid w:val="00176123"/>
    <w:pPr>
      <w:numPr>
        <w:numId w:val="8"/>
      </w:numPr>
      <w:ind w:left="0" w:firstLine="0"/>
    </w:pPr>
  </w:style>
  <w:style w:type="paragraph" w:styleId="ListBullet2">
    <w:name w:val="List Bullet 2"/>
    <w:aliases w:val="Bullet list level 2"/>
    <w:basedOn w:val="Normal"/>
    <w:uiPriority w:val="4"/>
    <w:semiHidden/>
    <w:rsid w:val="006847AD"/>
    <w:pPr>
      <w:numPr>
        <w:ilvl w:val="1"/>
        <w:numId w:val="8"/>
      </w:numPr>
    </w:pPr>
  </w:style>
  <w:style w:type="paragraph" w:styleId="ListBullet3">
    <w:name w:val="List Bullet 3"/>
    <w:aliases w:val="Bullet list level 3"/>
    <w:basedOn w:val="Normal"/>
    <w:uiPriority w:val="4"/>
    <w:semiHidden/>
    <w:rsid w:val="006847AD"/>
    <w:pPr>
      <w:numPr>
        <w:ilvl w:val="2"/>
        <w:numId w:val="8"/>
      </w:numPr>
    </w:pPr>
  </w:style>
  <w:style w:type="paragraph" w:styleId="ListBullet4">
    <w:name w:val="List Bullet 4"/>
    <w:aliases w:val="Bullet list level 4"/>
    <w:basedOn w:val="Normal"/>
    <w:uiPriority w:val="4"/>
    <w:semiHidden/>
    <w:rsid w:val="006847AD"/>
    <w:pPr>
      <w:numPr>
        <w:ilvl w:val="3"/>
        <w:numId w:val="8"/>
      </w:numPr>
    </w:pPr>
  </w:style>
  <w:style w:type="paragraph" w:styleId="ListBullet5">
    <w:name w:val="List Bullet 5"/>
    <w:aliases w:val="Bullet list level 5"/>
    <w:basedOn w:val="Normal"/>
    <w:uiPriority w:val="4"/>
    <w:semiHidden/>
    <w:rsid w:val="004E2CB7"/>
    <w:pPr>
      <w:numPr>
        <w:ilvl w:val="4"/>
        <w:numId w:val="8"/>
      </w:numPr>
    </w:pPr>
  </w:style>
  <w:style w:type="character" w:styleId="Hyperlink">
    <w:name w:val="Hyperlink"/>
    <w:basedOn w:val="DefaultParagraphFont"/>
    <w:uiPriority w:val="99"/>
    <w:qFormat/>
    <w:rsid w:val="002F0DB1"/>
    <w:rPr>
      <w:color w:val="0563C1" w:themeColor="hyperlink"/>
      <w:u w:val="single"/>
    </w:rPr>
  </w:style>
  <w:style w:type="paragraph" w:styleId="TOCHeading">
    <w:name w:val="TOC Heading"/>
    <w:basedOn w:val="Heading1"/>
    <w:next w:val="Normal"/>
    <w:uiPriority w:val="39"/>
    <w:semiHidden/>
    <w:qFormat/>
    <w:rsid w:val="00422874"/>
    <w:pPr>
      <w:numPr>
        <w:numId w:val="0"/>
      </w:numPr>
      <w:spacing w:before="480" w:after="0"/>
      <w:outlineLvl w:val="9"/>
    </w:pPr>
    <w:rPr>
      <w:kern w:val="0"/>
      <w:szCs w:val="28"/>
    </w:rPr>
  </w:style>
  <w:style w:type="paragraph" w:styleId="TOC1">
    <w:name w:val="toc 1"/>
    <w:basedOn w:val="Normal"/>
    <w:next w:val="Normal"/>
    <w:autoRedefine/>
    <w:uiPriority w:val="39"/>
    <w:rsid w:val="002F3CF1"/>
    <w:pPr>
      <w:tabs>
        <w:tab w:val="right" w:leader="dot" w:pos="10318"/>
      </w:tabs>
      <w:spacing w:after="100"/>
      <w:ind w:left="425" w:hanging="425"/>
    </w:pPr>
    <w:rPr>
      <w:b/>
    </w:rPr>
  </w:style>
  <w:style w:type="paragraph" w:styleId="TOC2">
    <w:name w:val="toc 2"/>
    <w:basedOn w:val="Normal"/>
    <w:next w:val="Normal"/>
    <w:autoRedefine/>
    <w:uiPriority w:val="39"/>
    <w:rsid w:val="002F3CF1"/>
    <w:pPr>
      <w:tabs>
        <w:tab w:val="left" w:pos="880"/>
        <w:tab w:val="right" w:leader="dot" w:pos="10318"/>
      </w:tabs>
      <w:spacing w:after="100"/>
      <w:ind w:left="220"/>
    </w:pPr>
  </w:style>
  <w:style w:type="paragraph" w:styleId="TOC3">
    <w:name w:val="toc 3"/>
    <w:basedOn w:val="Normal"/>
    <w:next w:val="Normal"/>
    <w:autoRedefine/>
    <w:uiPriority w:val="39"/>
    <w:rsid w:val="007859CD"/>
    <w:pPr>
      <w:spacing w:after="100"/>
      <w:ind w:left="440"/>
    </w:pPr>
  </w:style>
  <w:style w:type="paragraph" w:customStyle="1" w:styleId="Tablebulletlistlevel1">
    <w:name w:val="Table bullet list level 1"/>
    <w:basedOn w:val="Normal"/>
    <w:uiPriority w:val="6"/>
    <w:rsid w:val="00F14273"/>
    <w:pPr>
      <w:numPr>
        <w:numId w:val="7"/>
      </w:numPr>
      <w:spacing w:after="20"/>
    </w:pPr>
  </w:style>
  <w:style w:type="paragraph" w:customStyle="1" w:styleId="Tablebulletlistlevel2">
    <w:name w:val="Table bullet list level 2"/>
    <w:basedOn w:val="Tablebulletlistlevel1"/>
    <w:uiPriority w:val="6"/>
    <w:semiHidden/>
    <w:rsid w:val="002716CD"/>
    <w:pPr>
      <w:numPr>
        <w:ilvl w:val="1"/>
      </w:numPr>
    </w:pPr>
  </w:style>
  <w:style w:type="paragraph" w:customStyle="1" w:styleId="Tablebulletlistlevel3">
    <w:name w:val="Table bullet list level 3"/>
    <w:basedOn w:val="Tablebulletlistlevel2"/>
    <w:uiPriority w:val="6"/>
    <w:semiHidden/>
    <w:qFormat/>
    <w:rsid w:val="002716CD"/>
    <w:pPr>
      <w:numPr>
        <w:ilvl w:val="2"/>
      </w:numPr>
    </w:pPr>
  </w:style>
  <w:style w:type="paragraph" w:customStyle="1" w:styleId="Tablebulletlistlevel4">
    <w:name w:val="Table bullet list level 4"/>
    <w:basedOn w:val="Tablebulletlistlevel3"/>
    <w:uiPriority w:val="6"/>
    <w:semiHidden/>
    <w:qFormat/>
    <w:rsid w:val="002716CD"/>
    <w:pPr>
      <w:numPr>
        <w:ilvl w:val="3"/>
      </w:numPr>
    </w:pPr>
  </w:style>
  <w:style w:type="paragraph" w:customStyle="1" w:styleId="Tablebulletlistlevel5">
    <w:name w:val="Table bullet list level 5"/>
    <w:basedOn w:val="Tablebulletlistlevel4"/>
    <w:uiPriority w:val="6"/>
    <w:semiHidden/>
    <w:qFormat/>
    <w:rsid w:val="002716CD"/>
    <w:pPr>
      <w:numPr>
        <w:ilvl w:val="4"/>
      </w:numPr>
    </w:pPr>
  </w:style>
  <w:style w:type="paragraph" w:customStyle="1" w:styleId="Tablebulletlistlevel6">
    <w:name w:val="Table bullet list level 6"/>
    <w:basedOn w:val="Tablebulletlistlevel5"/>
    <w:uiPriority w:val="6"/>
    <w:semiHidden/>
    <w:qFormat/>
    <w:rsid w:val="001D7CA4"/>
    <w:pPr>
      <w:numPr>
        <w:ilvl w:val="5"/>
      </w:numPr>
    </w:pPr>
  </w:style>
  <w:style w:type="paragraph" w:customStyle="1" w:styleId="Tablebulletlistlevel7">
    <w:name w:val="Table bullet list level 7"/>
    <w:basedOn w:val="Tablebulletlistlevel6"/>
    <w:uiPriority w:val="6"/>
    <w:semiHidden/>
    <w:qFormat/>
    <w:rsid w:val="002716CD"/>
    <w:pPr>
      <w:numPr>
        <w:ilvl w:val="6"/>
      </w:numPr>
    </w:pPr>
  </w:style>
  <w:style w:type="paragraph" w:customStyle="1" w:styleId="Tablebulletlistlevel8">
    <w:name w:val="Table bullet list level 8"/>
    <w:basedOn w:val="Tablebulletlistlevel7"/>
    <w:uiPriority w:val="6"/>
    <w:semiHidden/>
    <w:qFormat/>
    <w:rsid w:val="002716CD"/>
    <w:pPr>
      <w:numPr>
        <w:ilvl w:val="7"/>
      </w:numPr>
    </w:pPr>
  </w:style>
  <w:style w:type="paragraph" w:customStyle="1" w:styleId="Tablebulletlistlevel9">
    <w:name w:val="Table bullet list level 9"/>
    <w:basedOn w:val="Tablebulletlistlevel8"/>
    <w:uiPriority w:val="6"/>
    <w:semiHidden/>
    <w:qFormat/>
    <w:rsid w:val="002716CD"/>
    <w:pPr>
      <w:numPr>
        <w:ilvl w:val="8"/>
      </w:numPr>
    </w:pPr>
  </w:style>
  <w:style w:type="numbering" w:customStyle="1" w:styleId="Tablebulletlist">
    <w:name w:val="Table bullet list"/>
    <w:uiPriority w:val="99"/>
    <w:rsid w:val="002716CD"/>
    <w:pPr>
      <w:numPr>
        <w:numId w:val="4"/>
      </w:numPr>
    </w:pPr>
  </w:style>
  <w:style w:type="paragraph" w:customStyle="1" w:styleId="Tablenumberlistlevel1">
    <w:name w:val="Table number list level 1"/>
    <w:basedOn w:val="Normal"/>
    <w:uiPriority w:val="7"/>
    <w:rsid w:val="00F14273"/>
    <w:pPr>
      <w:numPr>
        <w:numId w:val="6"/>
      </w:numPr>
      <w:spacing w:after="20"/>
    </w:pPr>
  </w:style>
  <w:style w:type="paragraph" w:customStyle="1" w:styleId="Tablenumberlistlevel2">
    <w:name w:val="Table number list level 2"/>
    <w:basedOn w:val="Tablenumberlistlevel1"/>
    <w:uiPriority w:val="7"/>
    <w:semiHidden/>
    <w:rsid w:val="002716CD"/>
    <w:pPr>
      <w:numPr>
        <w:ilvl w:val="1"/>
      </w:numPr>
    </w:pPr>
  </w:style>
  <w:style w:type="paragraph" w:customStyle="1" w:styleId="Tablenumberlistlevel3">
    <w:name w:val="Table number list level 3"/>
    <w:basedOn w:val="Tablenumberlistlevel2"/>
    <w:uiPriority w:val="7"/>
    <w:semiHidden/>
    <w:qFormat/>
    <w:rsid w:val="002716CD"/>
    <w:pPr>
      <w:numPr>
        <w:ilvl w:val="2"/>
      </w:numPr>
    </w:pPr>
  </w:style>
  <w:style w:type="paragraph" w:customStyle="1" w:styleId="Tablenumberlistlevel4">
    <w:name w:val="Table number list level 4"/>
    <w:basedOn w:val="Tablenumberlistlevel3"/>
    <w:uiPriority w:val="7"/>
    <w:semiHidden/>
    <w:qFormat/>
    <w:rsid w:val="002716CD"/>
    <w:pPr>
      <w:numPr>
        <w:ilvl w:val="3"/>
      </w:numPr>
    </w:pPr>
  </w:style>
  <w:style w:type="paragraph" w:customStyle="1" w:styleId="Tablenumberlistlevel5">
    <w:name w:val="Table number list level 5"/>
    <w:basedOn w:val="Tablenumberlistlevel4"/>
    <w:uiPriority w:val="7"/>
    <w:semiHidden/>
    <w:qFormat/>
    <w:rsid w:val="002716CD"/>
    <w:pPr>
      <w:numPr>
        <w:ilvl w:val="4"/>
      </w:numPr>
    </w:pPr>
  </w:style>
  <w:style w:type="paragraph" w:customStyle="1" w:styleId="Tablenumberlistlevel6">
    <w:name w:val="Table number list level 6"/>
    <w:basedOn w:val="Tablenumberlistlevel5"/>
    <w:uiPriority w:val="7"/>
    <w:semiHidden/>
    <w:qFormat/>
    <w:rsid w:val="002716CD"/>
    <w:pPr>
      <w:numPr>
        <w:ilvl w:val="5"/>
      </w:numPr>
    </w:pPr>
  </w:style>
  <w:style w:type="paragraph" w:customStyle="1" w:styleId="Tablenumberlistlevel7">
    <w:name w:val="Table number list level 7"/>
    <w:basedOn w:val="Tablenumberlistlevel6"/>
    <w:uiPriority w:val="7"/>
    <w:semiHidden/>
    <w:qFormat/>
    <w:rsid w:val="002716CD"/>
    <w:pPr>
      <w:numPr>
        <w:ilvl w:val="6"/>
      </w:numPr>
    </w:pPr>
  </w:style>
  <w:style w:type="paragraph" w:customStyle="1" w:styleId="Tablenumberlistlevel8">
    <w:name w:val="Table number list level 8"/>
    <w:basedOn w:val="Tablenumberlistlevel7"/>
    <w:uiPriority w:val="7"/>
    <w:semiHidden/>
    <w:qFormat/>
    <w:rsid w:val="002716CD"/>
    <w:pPr>
      <w:numPr>
        <w:ilvl w:val="7"/>
      </w:numPr>
    </w:pPr>
  </w:style>
  <w:style w:type="paragraph" w:customStyle="1" w:styleId="Tablenumberlistlevel9">
    <w:name w:val="Table number list level 9"/>
    <w:basedOn w:val="Tablenumberlistlevel8"/>
    <w:uiPriority w:val="7"/>
    <w:semiHidden/>
    <w:qFormat/>
    <w:rsid w:val="002716CD"/>
    <w:pPr>
      <w:numPr>
        <w:ilvl w:val="8"/>
      </w:numPr>
    </w:pPr>
  </w:style>
  <w:style w:type="numbering" w:customStyle="1" w:styleId="Tablenumberlist">
    <w:name w:val="Table number list"/>
    <w:uiPriority w:val="99"/>
    <w:rsid w:val="002716CD"/>
    <w:pPr>
      <w:numPr>
        <w:numId w:val="5"/>
      </w:numPr>
    </w:pPr>
  </w:style>
  <w:style w:type="table" w:styleId="GridTable1Light-Accent4">
    <w:name w:val="Grid Table 1 Light Accent 4"/>
    <w:basedOn w:val="TableNormal"/>
    <w:uiPriority w:val="46"/>
    <w:rsid w:val="00EB0A3C"/>
    <w:pPr>
      <w:spacing w:after="0"/>
    </w:pPr>
    <w:tblPr>
      <w:tblStyleRowBandSize w:val="1"/>
      <w:tblStyleColBandSize w:val="1"/>
      <w:tblBorders>
        <w:top w:val="single" w:sz="4" w:space="0" w:color="BFD39C" w:themeColor="accent4" w:themeTint="66"/>
        <w:left w:val="single" w:sz="4" w:space="0" w:color="BFD39C" w:themeColor="accent4" w:themeTint="66"/>
        <w:bottom w:val="single" w:sz="4" w:space="0" w:color="BFD39C" w:themeColor="accent4" w:themeTint="66"/>
        <w:right w:val="single" w:sz="4" w:space="0" w:color="BFD39C" w:themeColor="accent4" w:themeTint="66"/>
        <w:insideH w:val="single" w:sz="4" w:space="0" w:color="BFD39C" w:themeColor="accent4" w:themeTint="66"/>
        <w:insideV w:val="single" w:sz="4" w:space="0" w:color="BFD39C" w:themeColor="accent4" w:themeTint="66"/>
      </w:tblBorders>
    </w:tblPr>
    <w:tblStylePr w:type="firstRow">
      <w:rPr>
        <w:b/>
        <w:bCs/>
      </w:rPr>
      <w:tblPr/>
      <w:tcPr>
        <w:tcBorders>
          <w:bottom w:val="single" w:sz="12" w:space="0" w:color="9FBD6B" w:themeColor="accent4" w:themeTint="99"/>
        </w:tcBorders>
      </w:tcPr>
    </w:tblStylePr>
    <w:tblStylePr w:type="lastRow">
      <w:rPr>
        <w:b/>
        <w:bCs/>
      </w:rPr>
      <w:tblPr/>
      <w:tcPr>
        <w:tcBorders>
          <w:top w:val="double" w:sz="2" w:space="0" w:color="9FBD6B" w:themeColor="accent4" w:themeTint="99"/>
        </w:tcBorders>
      </w:tcPr>
    </w:tblStylePr>
    <w:tblStylePr w:type="firstCol">
      <w:rPr>
        <w:b/>
        <w:bCs/>
      </w:rPr>
    </w:tblStylePr>
    <w:tblStylePr w:type="lastCol">
      <w:rPr>
        <w:b/>
        <w:bCs/>
      </w:rPr>
    </w:tblStylePr>
  </w:style>
  <w:style w:type="table" w:customStyle="1" w:styleId="NTGtable2">
    <w:name w:val="NTG table 2"/>
    <w:basedOn w:val="TableGrid"/>
    <w:uiPriority w:val="99"/>
    <w:rsid w:val="000E38FB"/>
    <w:pPr>
      <w:spacing w:before="40" w:after="40"/>
    </w:pPr>
    <w:rPr>
      <w:szCs w:val="20"/>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hemeFill="background1" w:themeFillShade="D9"/>
      </w:tcPr>
    </w:tblStylePr>
    <w:tblStylePr w:type="lastRow">
      <w:rPr>
        <w:rFonts w:ascii="Arial" w:hAnsi="Arial"/>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StylePr>
    <w:tblStylePr w:type="band2Vert">
      <w:rPr>
        <w:rFonts w:ascii="Arial" w:hAnsi="Arial"/>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paragraph" w:styleId="TOC4">
    <w:name w:val="toc 4"/>
    <w:basedOn w:val="Normal"/>
    <w:next w:val="Normal"/>
    <w:autoRedefine/>
    <w:uiPriority w:val="39"/>
    <w:rsid w:val="00221220"/>
    <w:pPr>
      <w:spacing w:after="100"/>
      <w:ind w:left="660"/>
    </w:pPr>
  </w:style>
  <w:style w:type="numbering" w:customStyle="1" w:styleId="Numberedlist">
    <w:name w:val="Numbered list"/>
    <w:basedOn w:val="NoList"/>
    <w:rsid w:val="00422874"/>
    <w:pPr>
      <w:numPr>
        <w:numId w:val="9"/>
      </w:numPr>
    </w:pPr>
  </w:style>
  <w:style w:type="paragraph" w:styleId="Caption">
    <w:name w:val="caption"/>
    <w:basedOn w:val="Normal"/>
    <w:next w:val="Normal"/>
    <w:uiPriority w:val="8"/>
    <w:rsid w:val="00AD7557"/>
    <w:rPr>
      <w:iCs/>
      <w:sz w:val="20"/>
      <w:szCs w:val="18"/>
    </w:rPr>
  </w:style>
  <w:style w:type="character" w:styleId="PageNumber">
    <w:name w:val="page number"/>
    <w:aliases w:val="Page number"/>
    <w:basedOn w:val="DefaultParagraphFont"/>
    <w:uiPriority w:val="8"/>
    <w:rsid w:val="00B43C75"/>
    <w:rPr>
      <w:rFonts w:ascii="Lato" w:hAnsi="Lato"/>
      <w:sz w:val="19"/>
    </w:rPr>
  </w:style>
  <w:style w:type="paragraph" w:customStyle="1" w:styleId="Hidden">
    <w:name w:val="Hidden"/>
    <w:basedOn w:val="Normal"/>
    <w:uiPriority w:val="13"/>
    <w:rsid w:val="008A51A3"/>
    <w:pPr>
      <w:spacing w:after="0"/>
      <w:ind w:firstLine="284"/>
    </w:pPr>
    <w:rPr>
      <w:sz w:val="2"/>
      <w:szCs w:val="2"/>
    </w:rPr>
  </w:style>
  <w:style w:type="table" w:customStyle="1" w:styleId="NTGtable1">
    <w:name w:val="NTG table 1"/>
    <w:basedOn w:val="TableNormal"/>
    <w:uiPriority w:val="99"/>
    <w:rsid w:val="00954B69"/>
    <w:pPr>
      <w:spacing w:before="40" w:after="40"/>
    </w:pPr>
    <w:rPr>
      <w:rFonts w:ascii="Lato" w:hAnsi="Lato"/>
    </w:rPr>
    <w:tblPr>
      <w:tblStyleRowBandSize w:val="1"/>
      <w:tblStyleColBandSize w:val="1"/>
      <w:tblBorders>
        <w:top w:val="single" w:sz="4" w:space="0" w:color="3A3440" w:themeColor="text1"/>
        <w:left w:val="single" w:sz="4" w:space="0" w:color="3A3440" w:themeColor="text1"/>
        <w:bottom w:val="single" w:sz="4" w:space="0" w:color="3A3440" w:themeColor="text1"/>
        <w:right w:val="single" w:sz="4" w:space="0" w:color="3A3440" w:themeColor="text1"/>
        <w:insideV w:val="single" w:sz="4" w:space="0" w:color="3A3440" w:themeColor="text1"/>
      </w:tblBorders>
    </w:tblPr>
    <w:tcPr>
      <w:vAlign w:val="center"/>
    </w:tcPr>
    <w:tblStylePr w:type="firstRow">
      <w:rPr>
        <w:b/>
        <w:color w:val="FFFFFF" w:themeColor="background1"/>
        <w:sz w:val="22"/>
      </w:rPr>
      <w:tblPr/>
      <w:tcPr>
        <w:shd w:val="clear" w:color="auto" w:fill="3A3440" w:themeFill="text1"/>
      </w:tcPr>
    </w:tblStylePr>
    <w:tblStylePr w:type="lastRow">
      <w:rPr>
        <w:b/>
        <w:sz w:val="22"/>
      </w:rPr>
      <w:tblPr/>
      <w:tcPr>
        <w:tcBorders>
          <w:top w:val="single" w:sz="4" w:space="0" w:color="3A3440" w:themeColor="text1"/>
          <w:left w:val="single" w:sz="4" w:space="0" w:color="3A3440" w:themeColor="text1"/>
          <w:bottom w:val="single" w:sz="4" w:space="0" w:color="3A3440" w:themeColor="text1"/>
          <w:right w:val="single" w:sz="4" w:space="0" w:color="3A3440" w:themeColor="text1"/>
        </w:tcBorders>
      </w:tcPr>
    </w:tblStylePr>
    <w:tblStylePr w:type="firstCol">
      <w:rPr>
        <w:b w:val="0"/>
        <w:sz w:val="22"/>
      </w:rPr>
    </w:tblStylePr>
    <w:tblStylePr w:type="lastCol">
      <w:rPr>
        <w:sz w:val="22"/>
      </w:rPr>
    </w:tblStylePr>
    <w:tblStylePr w:type="band1Vert">
      <w:rPr>
        <w:rFonts w:ascii="Lato" w:hAnsi="Lato"/>
        <w:sz w:val="22"/>
      </w:rPr>
    </w:tblStylePr>
    <w:tblStylePr w:type="band2Vert">
      <w:rPr>
        <w:rFonts w:ascii="Lato" w:hAnsi="Lato"/>
        <w:sz w:val="22"/>
      </w:rPr>
    </w:tblStylePr>
    <w:tblStylePr w:type="band1Horz">
      <w:rPr>
        <w:rFonts w:ascii="Lato" w:hAnsi="Lato"/>
        <w:sz w:val="22"/>
      </w:rPr>
    </w:tblStylePr>
    <w:tblStylePr w:type="band2Horz">
      <w:rPr>
        <w:rFonts w:ascii="Lato" w:hAnsi="Lato"/>
        <w:sz w:val="22"/>
      </w:rPr>
      <w:tblPr/>
      <w:tcPr>
        <w:shd w:val="clear" w:color="auto" w:fill="D9D9D9" w:themeFill="background1" w:themeFillShade="D9"/>
      </w:tcPr>
    </w:tblStylePr>
    <w:tblStylePr w:type="neCell">
      <w:rPr>
        <w:sz w:val="22"/>
      </w:rPr>
    </w:tblStylePr>
    <w:tblStylePr w:type="nwCell">
      <w:rPr>
        <w:sz w:val="22"/>
      </w:rPr>
    </w:tblStylePr>
    <w:tblStylePr w:type="seCell">
      <w:rPr>
        <w:sz w:val="22"/>
      </w:rPr>
    </w:tblStylePr>
    <w:tblStylePr w:type="swCell">
      <w:rPr>
        <w:sz w:val="22"/>
      </w:rPr>
    </w:tblStylePr>
  </w:style>
  <w:style w:type="paragraph" w:styleId="FootnoteText">
    <w:name w:val="footnote text"/>
    <w:basedOn w:val="Normal"/>
    <w:link w:val="FootnoteTextChar"/>
    <w:uiPriority w:val="99"/>
    <w:semiHidden/>
    <w:unhideWhenUsed/>
    <w:rsid w:val="000B6E48"/>
    <w:pPr>
      <w:spacing w:after="0"/>
    </w:pPr>
    <w:rPr>
      <w:sz w:val="20"/>
      <w:szCs w:val="20"/>
    </w:rPr>
  </w:style>
  <w:style w:type="character" w:customStyle="1" w:styleId="FootnoteTextChar">
    <w:name w:val="Footnote Text Char"/>
    <w:basedOn w:val="DefaultParagraphFont"/>
    <w:link w:val="FootnoteText"/>
    <w:uiPriority w:val="99"/>
    <w:semiHidden/>
    <w:rsid w:val="000B6E48"/>
    <w:rPr>
      <w:rFonts w:ascii="Lato" w:hAnsi="Lato"/>
      <w:sz w:val="20"/>
      <w:szCs w:val="20"/>
    </w:rPr>
  </w:style>
  <w:style w:type="character" w:styleId="FootnoteReference">
    <w:name w:val="footnote reference"/>
    <w:basedOn w:val="DefaultParagraphFont"/>
    <w:uiPriority w:val="99"/>
    <w:semiHidden/>
    <w:unhideWhenUsed/>
    <w:rsid w:val="000B6E48"/>
    <w:rPr>
      <w:vertAlign w:val="superscript"/>
    </w:rPr>
  </w:style>
  <w:style w:type="paragraph" w:styleId="EndnoteText">
    <w:name w:val="endnote text"/>
    <w:basedOn w:val="Normal"/>
    <w:link w:val="EndnoteTextChar"/>
    <w:uiPriority w:val="99"/>
    <w:semiHidden/>
    <w:unhideWhenUsed/>
    <w:rsid w:val="00797696"/>
    <w:pPr>
      <w:spacing w:after="0"/>
    </w:pPr>
    <w:rPr>
      <w:sz w:val="20"/>
      <w:szCs w:val="20"/>
    </w:rPr>
  </w:style>
  <w:style w:type="character" w:customStyle="1" w:styleId="EndnoteTextChar">
    <w:name w:val="Endnote Text Char"/>
    <w:basedOn w:val="DefaultParagraphFont"/>
    <w:link w:val="EndnoteText"/>
    <w:uiPriority w:val="99"/>
    <w:semiHidden/>
    <w:rsid w:val="00797696"/>
    <w:rPr>
      <w:rFonts w:ascii="Lato" w:hAnsi="Lato"/>
      <w:sz w:val="20"/>
      <w:szCs w:val="20"/>
    </w:rPr>
  </w:style>
  <w:style w:type="character" w:styleId="EndnoteReference">
    <w:name w:val="endnote reference"/>
    <w:basedOn w:val="DefaultParagraphFont"/>
    <w:uiPriority w:val="99"/>
    <w:semiHidden/>
    <w:unhideWhenUsed/>
    <w:rsid w:val="00797696"/>
    <w:rPr>
      <w:vertAlign w:val="superscript"/>
    </w:rPr>
  </w:style>
  <w:style w:type="character" w:customStyle="1" w:styleId="ListParagraphChar">
    <w:name w:val="List Paragraph Char"/>
    <w:basedOn w:val="DefaultParagraphFont"/>
    <w:link w:val="ListParagraph"/>
    <w:uiPriority w:val="34"/>
    <w:rsid w:val="002F436D"/>
    <w:rPr>
      <w:rFonts w:ascii="Lato" w:eastAsiaTheme="minorEastAsia" w:hAnsi="Lato"/>
      <w:iCs/>
    </w:rPr>
  </w:style>
  <w:style w:type="paragraph" w:customStyle="1" w:styleId="PreList">
    <w:name w:val="PreList"/>
    <w:basedOn w:val="Normal"/>
    <w:next w:val="ListParagraph"/>
    <w:link w:val="PreListChar"/>
    <w:qFormat/>
    <w:rsid w:val="007E63A1"/>
    <w:pPr>
      <w:keepNext/>
      <w:suppressAutoHyphens/>
    </w:pPr>
    <w:rPr>
      <w:rFonts w:cs="Arial"/>
      <w:szCs w:val="24"/>
    </w:rPr>
  </w:style>
  <w:style w:type="character" w:customStyle="1" w:styleId="PreListChar">
    <w:name w:val="PreList Char"/>
    <w:basedOn w:val="DefaultParagraphFont"/>
    <w:link w:val="PreList"/>
    <w:rsid w:val="007E63A1"/>
    <w:rPr>
      <w:rFonts w:ascii="Lato" w:hAnsi="Lato" w:cs="Arial"/>
      <w:szCs w:val="24"/>
    </w:rPr>
  </w:style>
  <w:style w:type="paragraph" w:customStyle="1" w:styleId="ExternalLink">
    <w:name w:val="External Link"/>
    <w:basedOn w:val="Subtitle0"/>
    <w:link w:val="ExternalLinkChar"/>
    <w:qFormat/>
    <w:rsid w:val="007E63A1"/>
    <w:rPr>
      <w:rFonts w:ascii="Lato" w:hAnsi="Lato"/>
      <w:i/>
      <w:color w:val="00235D" w:themeColor="accent2"/>
      <w:sz w:val="22"/>
      <w:u w:val="single"/>
    </w:rPr>
  </w:style>
  <w:style w:type="character" w:customStyle="1" w:styleId="ExternalLinkChar">
    <w:name w:val="External Link Char"/>
    <w:basedOn w:val="DefaultParagraphFont"/>
    <w:link w:val="ExternalLink"/>
    <w:rsid w:val="007E63A1"/>
    <w:rPr>
      <w:rFonts w:ascii="Lato" w:eastAsia="Times New Roman" w:hAnsi="Lato"/>
      <w:i/>
      <w:color w:val="00235D" w:themeColor="accent2"/>
      <w:u w:val="single"/>
    </w:rPr>
  </w:style>
  <w:style w:type="character" w:styleId="FollowedHyperlink">
    <w:name w:val="FollowedHyperlink"/>
    <w:basedOn w:val="DefaultParagraphFont"/>
    <w:uiPriority w:val="99"/>
    <w:semiHidden/>
    <w:unhideWhenUsed/>
    <w:rsid w:val="00694D91"/>
    <w:rPr>
      <w:color w:val="0D5D90" w:themeColor="followedHyperlink"/>
      <w:u w:val="single"/>
    </w:rPr>
  </w:style>
  <w:style w:type="character" w:styleId="CommentReference">
    <w:name w:val="annotation reference"/>
    <w:basedOn w:val="DefaultParagraphFont"/>
    <w:uiPriority w:val="99"/>
    <w:semiHidden/>
    <w:unhideWhenUsed/>
    <w:rsid w:val="00CB742F"/>
    <w:rPr>
      <w:sz w:val="16"/>
      <w:szCs w:val="16"/>
    </w:rPr>
  </w:style>
  <w:style w:type="paragraph" w:styleId="CommentText">
    <w:name w:val="annotation text"/>
    <w:basedOn w:val="Normal"/>
    <w:link w:val="CommentTextChar"/>
    <w:uiPriority w:val="99"/>
    <w:unhideWhenUsed/>
    <w:rsid w:val="00CB742F"/>
    <w:rPr>
      <w:sz w:val="20"/>
      <w:szCs w:val="20"/>
    </w:rPr>
  </w:style>
  <w:style w:type="character" w:customStyle="1" w:styleId="CommentTextChar">
    <w:name w:val="Comment Text Char"/>
    <w:basedOn w:val="DefaultParagraphFont"/>
    <w:link w:val="CommentText"/>
    <w:uiPriority w:val="99"/>
    <w:rsid w:val="00CB742F"/>
    <w:rPr>
      <w:rFonts w:ascii="Lato" w:hAnsi="Lato"/>
      <w:sz w:val="20"/>
      <w:szCs w:val="20"/>
    </w:rPr>
  </w:style>
  <w:style w:type="paragraph" w:styleId="CommentSubject">
    <w:name w:val="annotation subject"/>
    <w:basedOn w:val="CommentText"/>
    <w:next w:val="CommentText"/>
    <w:link w:val="CommentSubjectChar"/>
    <w:uiPriority w:val="99"/>
    <w:semiHidden/>
    <w:unhideWhenUsed/>
    <w:rsid w:val="00CB742F"/>
    <w:rPr>
      <w:b/>
      <w:bCs/>
    </w:rPr>
  </w:style>
  <w:style w:type="character" w:customStyle="1" w:styleId="CommentSubjectChar">
    <w:name w:val="Comment Subject Char"/>
    <w:basedOn w:val="CommentTextChar"/>
    <w:link w:val="CommentSubject"/>
    <w:uiPriority w:val="99"/>
    <w:semiHidden/>
    <w:rsid w:val="00CB742F"/>
    <w:rPr>
      <w:rFonts w:ascii="Lato" w:hAnsi="Lato"/>
      <w:b/>
      <w:bCs/>
      <w:sz w:val="20"/>
      <w:szCs w:val="20"/>
    </w:rPr>
  </w:style>
  <w:style w:type="paragraph" w:styleId="Revision">
    <w:name w:val="Revision"/>
    <w:hidden/>
    <w:uiPriority w:val="99"/>
    <w:semiHidden/>
    <w:rsid w:val="003A238F"/>
    <w:pPr>
      <w:spacing w:after="0"/>
    </w:pPr>
    <w:rPr>
      <w:rFonts w:ascii="Lato" w:hAnsi="Lato"/>
    </w:rPr>
  </w:style>
  <w:style w:type="character" w:styleId="Strong">
    <w:name w:val="Strong"/>
    <w:basedOn w:val="DefaultParagraphFont"/>
    <w:uiPriority w:val="22"/>
    <w:qFormat/>
    <w:rsid w:val="0061448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979344">
      <w:bodyDiv w:val="1"/>
      <w:marLeft w:val="0"/>
      <w:marRight w:val="0"/>
      <w:marTop w:val="0"/>
      <w:marBottom w:val="0"/>
      <w:divBdr>
        <w:top w:val="none" w:sz="0" w:space="0" w:color="auto"/>
        <w:left w:val="none" w:sz="0" w:space="0" w:color="auto"/>
        <w:bottom w:val="none" w:sz="0" w:space="0" w:color="auto"/>
        <w:right w:val="none" w:sz="0" w:space="0" w:color="auto"/>
      </w:divBdr>
    </w:div>
    <w:div w:id="147527222">
      <w:bodyDiv w:val="1"/>
      <w:marLeft w:val="0"/>
      <w:marRight w:val="0"/>
      <w:marTop w:val="0"/>
      <w:marBottom w:val="0"/>
      <w:divBdr>
        <w:top w:val="none" w:sz="0" w:space="0" w:color="auto"/>
        <w:left w:val="none" w:sz="0" w:space="0" w:color="auto"/>
        <w:bottom w:val="none" w:sz="0" w:space="0" w:color="auto"/>
        <w:right w:val="none" w:sz="0" w:space="0" w:color="auto"/>
      </w:divBdr>
    </w:div>
    <w:div w:id="396126952">
      <w:bodyDiv w:val="1"/>
      <w:marLeft w:val="0"/>
      <w:marRight w:val="0"/>
      <w:marTop w:val="0"/>
      <w:marBottom w:val="0"/>
      <w:divBdr>
        <w:top w:val="none" w:sz="0" w:space="0" w:color="auto"/>
        <w:left w:val="none" w:sz="0" w:space="0" w:color="auto"/>
        <w:bottom w:val="none" w:sz="0" w:space="0" w:color="auto"/>
        <w:right w:val="none" w:sz="0" w:space="0" w:color="auto"/>
      </w:divBdr>
    </w:div>
    <w:div w:id="402410996">
      <w:bodyDiv w:val="1"/>
      <w:marLeft w:val="0"/>
      <w:marRight w:val="0"/>
      <w:marTop w:val="0"/>
      <w:marBottom w:val="0"/>
      <w:divBdr>
        <w:top w:val="none" w:sz="0" w:space="0" w:color="auto"/>
        <w:left w:val="none" w:sz="0" w:space="0" w:color="auto"/>
        <w:bottom w:val="none" w:sz="0" w:space="0" w:color="auto"/>
        <w:right w:val="none" w:sz="0" w:space="0" w:color="auto"/>
      </w:divBdr>
    </w:div>
    <w:div w:id="439027519">
      <w:bodyDiv w:val="1"/>
      <w:marLeft w:val="0"/>
      <w:marRight w:val="0"/>
      <w:marTop w:val="0"/>
      <w:marBottom w:val="0"/>
      <w:divBdr>
        <w:top w:val="none" w:sz="0" w:space="0" w:color="auto"/>
        <w:left w:val="none" w:sz="0" w:space="0" w:color="auto"/>
        <w:bottom w:val="none" w:sz="0" w:space="0" w:color="auto"/>
        <w:right w:val="none" w:sz="0" w:space="0" w:color="auto"/>
      </w:divBdr>
    </w:div>
    <w:div w:id="464549245">
      <w:bodyDiv w:val="1"/>
      <w:marLeft w:val="0"/>
      <w:marRight w:val="0"/>
      <w:marTop w:val="0"/>
      <w:marBottom w:val="0"/>
      <w:divBdr>
        <w:top w:val="none" w:sz="0" w:space="0" w:color="auto"/>
        <w:left w:val="none" w:sz="0" w:space="0" w:color="auto"/>
        <w:bottom w:val="none" w:sz="0" w:space="0" w:color="auto"/>
        <w:right w:val="none" w:sz="0" w:space="0" w:color="auto"/>
      </w:divBdr>
    </w:div>
    <w:div w:id="559444973">
      <w:bodyDiv w:val="1"/>
      <w:marLeft w:val="0"/>
      <w:marRight w:val="0"/>
      <w:marTop w:val="0"/>
      <w:marBottom w:val="0"/>
      <w:divBdr>
        <w:top w:val="none" w:sz="0" w:space="0" w:color="auto"/>
        <w:left w:val="none" w:sz="0" w:space="0" w:color="auto"/>
        <w:bottom w:val="none" w:sz="0" w:space="0" w:color="auto"/>
        <w:right w:val="none" w:sz="0" w:space="0" w:color="auto"/>
      </w:divBdr>
    </w:div>
    <w:div w:id="798572515">
      <w:bodyDiv w:val="1"/>
      <w:marLeft w:val="0"/>
      <w:marRight w:val="0"/>
      <w:marTop w:val="0"/>
      <w:marBottom w:val="0"/>
      <w:divBdr>
        <w:top w:val="none" w:sz="0" w:space="0" w:color="auto"/>
        <w:left w:val="none" w:sz="0" w:space="0" w:color="auto"/>
        <w:bottom w:val="none" w:sz="0" w:space="0" w:color="auto"/>
        <w:right w:val="none" w:sz="0" w:space="0" w:color="auto"/>
      </w:divBdr>
    </w:div>
    <w:div w:id="844898102">
      <w:bodyDiv w:val="1"/>
      <w:marLeft w:val="0"/>
      <w:marRight w:val="0"/>
      <w:marTop w:val="0"/>
      <w:marBottom w:val="0"/>
      <w:divBdr>
        <w:top w:val="none" w:sz="0" w:space="0" w:color="auto"/>
        <w:left w:val="none" w:sz="0" w:space="0" w:color="auto"/>
        <w:bottom w:val="none" w:sz="0" w:space="0" w:color="auto"/>
        <w:right w:val="none" w:sz="0" w:space="0" w:color="auto"/>
      </w:divBdr>
    </w:div>
    <w:div w:id="1158888435">
      <w:bodyDiv w:val="1"/>
      <w:marLeft w:val="0"/>
      <w:marRight w:val="0"/>
      <w:marTop w:val="0"/>
      <w:marBottom w:val="0"/>
      <w:divBdr>
        <w:top w:val="none" w:sz="0" w:space="0" w:color="auto"/>
        <w:left w:val="none" w:sz="0" w:space="0" w:color="auto"/>
        <w:bottom w:val="none" w:sz="0" w:space="0" w:color="auto"/>
        <w:right w:val="none" w:sz="0" w:space="0" w:color="auto"/>
      </w:divBdr>
    </w:div>
    <w:div w:id="1183935067">
      <w:bodyDiv w:val="1"/>
      <w:marLeft w:val="0"/>
      <w:marRight w:val="0"/>
      <w:marTop w:val="0"/>
      <w:marBottom w:val="0"/>
      <w:divBdr>
        <w:top w:val="none" w:sz="0" w:space="0" w:color="auto"/>
        <w:left w:val="none" w:sz="0" w:space="0" w:color="auto"/>
        <w:bottom w:val="none" w:sz="0" w:space="0" w:color="auto"/>
        <w:right w:val="none" w:sz="0" w:space="0" w:color="auto"/>
      </w:divBdr>
    </w:div>
    <w:div w:id="1448968030">
      <w:bodyDiv w:val="1"/>
      <w:marLeft w:val="0"/>
      <w:marRight w:val="0"/>
      <w:marTop w:val="0"/>
      <w:marBottom w:val="0"/>
      <w:divBdr>
        <w:top w:val="none" w:sz="0" w:space="0" w:color="auto"/>
        <w:left w:val="none" w:sz="0" w:space="0" w:color="auto"/>
        <w:bottom w:val="none" w:sz="0" w:space="0" w:color="auto"/>
        <w:right w:val="none" w:sz="0" w:space="0" w:color="auto"/>
      </w:divBdr>
    </w:div>
    <w:div w:id="1508327926">
      <w:bodyDiv w:val="1"/>
      <w:marLeft w:val="0"/>
      <w:marRight w:val="0"/>
      <w:marTop w:val="0"/>
      <w:marBottom w:val="0"/>
      <w:divBdr>
        <w:top w:val="none" w:sz="0" w:space="0" w:color="auto"/>
        <w:left w:val="none" w:sz="0" w:space="0" w:color="auto"/>
        <w:bottom w:val="none" w:sz="0" w:space="0" w:color="auto"/>
        <w:right w:val="none" w:sz="0" w:space="0" w:color="auto"/>
      </w:divBdr>
    </w:div>
    <w:div w:id="1666475123">
      <w:bodyDiv w:val="1"/>
      <w:marLeft w:val="0"/>
      <w:marRight w:val="0"/>
      <w:marTop w:val="0"/>
      <w:marBottom w:val="0"/>
      <w:divBdr>
        <w:top w:val="none" w:sz="0" w:space="0" w:color="auto"/>
        <w:left w:val="none" w:sz="0" w:space="0" w:color="auto"/>
        <w:bottom w:val="none" w:sz="0" w:space="0" w:color="auto"/>
        <w:right w:val="none" w:sz="0" w:space="0" w:color="auto"/>
      </w:divBdr>
    </w:div>
    <w:div w:id="1720862592">
      <w:bodyDiv w:val="1"/>
      <w:marLeft w:val="0"/>
      <w:marRight w:val="0"/>
      <w:marTop w:val="0"/>
      <w:marBottom w:val="0"/>
      <w:divBdr>
        <w:top w:val="none" w:sz="0" w:space="0" w:color="auto"/>
        <w:left w:val="none" w:sz="0" w:space="0" w:color="auto"/>
        <w:bottom w:val="none" w:sz="0" w:space="0" w:color="auto"/>
        <w:right w:val="none" w:sz="0" w:space="0" w:color="auto"/>
      </w:divBdr>
    </w:div>
    <w:div w:id="1934315032">
      <w:bodyDiv w:val="1"/>
      <w:marLeft w:val="0"/>
      <w:marRight w:val="0"/>
      <w:marTop w:val="0"/>
      <w:marBottom w:val="0"/>
      <w:divBdr>
        <w:top w:val="none" w:sz="0" w:space="0" w:color="auto"/>
        <w:left w:val="none" w:sz="0" w:space="0" w:color="auto"/>
        <w:bottom w:val="none" w:sz="0" w:space="0" w:color="auto"/>
        <w:right w:val="none" w:sz="0" w:space="0" w:color="auto"/>
      </w:divBdr>
    </w:div>
    <w:div w:id="2112429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https://treasury.nt.gov.au/dtf/financial-management-group/treasurers-directions"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nt.gov.au/industry/procurement/how-government-buys/procurement-policies-and-guidanc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6.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nata\Downloads\ntg-long-document-charcoal-202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8845E050F8C4982931D2E4ED9867421"/>
        <w:category>
          <w:name w:val="General"/>
          <w:gallery w:val="placeholder"/>
        </w:category>
        <w:types>
          <w:type w:val="bbPlcHdr"/>
        </w:types>
        <w:behaviors>
          <w:behavior w:val="content"/>
        </w:behaviors>
        <w:guid w:val="{5CD1977C-195D-4DC6-8DC9-31667D76AAE9}"/>
      </w:docPartPr>
      <w:docPartBody>
        <w:p w:rsidR="004362AC" w:rsidRDefault="00B3341D">
          <w:pPr>
            <w:pStyle w:val="68845E050F8C4982931D2E4ED9867421"/>
          </w:pPr>
          <w:r>
            <w:t>Edit title in document properties</w:t>
          </w:r>
        </w:p>
      </w:docPartBody>
    </w:docPart>
    <w:docPart>
      <w:docPartPr>
        <w:name w:val="CF300F4FC523429CAA43D4EF458DD54E"/>
        <w:category>
          <w:name w:val="General"/>
          <w:gallery w:val="placeholder"/>
        </w:category>
        <w:types>
          <w:type w:val="bbPlcHdr"/>
        </w:types>
        <w:behaviors>
          <w:behavior w:val="content"/>
        </w:behaviors>
        <w:guid w:val="{7A23EC6F-FF68-4384-B243-869B724880A8}"/>
      </w:docPartPr>
      <w:docPartBody>
        <w:p w:rsidR="004362AC" w:rsidRDefault="00B3341D">
          <w:pPr>
            <w:pStyle w:val="CF300F4FC523429CAA43D4EF458DD54E"/>
          </w:pPr>
          <w:r>
            <w:t xml:space="preserve">     </w:t>
          </w:r>
        </w:p>
      </w:docPartBody>
    </w:docPart>
    <w:docPart>
      <w:docPartPr>
        <w:name w:val="2B2EEA9224954A11A96C1D877D1886E4"/>
        <w:category>
          <w:name w:val="General"/>
          <w:gallery w:val="placeholder"/>
        </w:category>
        <w:types>
          <w:type w:val="bbPlcHdr"/>
        </w:types>
        <w:behaviors>
          <w:behavior w:val="content"/>
        </w:behaviors>
        <w:guid w:val="{FD92B7D6-8356-4995-8579-E2170645D0E0}"/>
      </w:docPartPr>
      <w:docPartBody>
        <w:p w:rsidR="00E266B9" w:rsidRDefault="009D3C2C" w:rsidP="009D3C2C">
          <w:pPr>
            <w:pStyle w:val="2B2EEA9224954A11A96C1D877D1886E4"/>
          </w:pPr>
          <w:r w:rsidRPr="00BE756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ato">
    <w:panose1 w:val="020F0502020204030203"/>
    <w:charset w:val="00"/>
    <w:family w:val="swiss"/>
    <w:pitch w:val="variable"/>
    <w:sig w:usb0="E10002FF" w:usb1="5000ECFF" w:usb2="00000021" w:usb3="00000000" w:csb0="0000019F" w:csb1="00000000"/>
  </w:font>
  <w:font w:name="Lato Semibold">
    <w:panose1 w:val="020F0502020204030203"/>
    <w:charset w:val="00"/>
    <w:family w:val="swiss"/>
    <w:pitch w:val="variable"/>
    <w:sig w:usb0="E10002FF" w:usb1="5000EC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41D"/>
    <w:rsid w:val="000A672C"/>
    <w:rsid w:val="0010319E"/>
    <w:rsid w:val="00115DDD"/>
    <w:rsid w:val="00193FA6"/>
    <w:rsid w:val="001C7233"/>
    <w:rsid w:val="00292B7A"/>
    <w:rsid w:val="002D6941"/>
    <w:rsid w:val="00314469"/>
    <w:rsid w:val="004362AC"/>
    <w:rsid w:val="004629EF"/>
    <w:rsid w:val="0052455A"/>
    <w:rsid w:val="005A0F66"/>
    <w:rsid w:val="00636A73"/>
    <w:rsid w:val="00662C16"/>
    <w:rsid w:val="006B6DB8"/>
    <w:rsid w:val="006D1CEF"/>
    <w:rsid w:val="007261A0"/>
    <w:rsid w:val="00741426"/>
    <w:rsid w:val="007D6517"/>
    <w:rsid w:val="00801350"/>
    <w:rsid w:val="00861725"/>
    <w:rsid w:val="00883D31"/>
    <w:rsid w:val="009D3C2C"/>
    <w:rsid w:val="00A2502D"/>
    <w:rsid w:val="00A72DF2"/>
    <w:rsid w:val="00B3341D"/>
    <w:rsid w:val="00B536F5"/>
    <w:rsid w:val="00B54AC5"/>
    <w:rsid w:val="00C23A9C"/>
    <w:rsid w:val="00C44984"/>
    <w:rsid w:val="00C50B9F"/>
    <w:rsid w:val="00CF0CE3"/>
    <w:rsid w:val="00D377CE"/>
    <w:rsid w:val="00D841DF"/>
    <w:rsid w:val="00DA47C2"/>
    <w:rsid w:val="00E266B9"/>
    <w:rsid w:val="00EF1E18"/>
    <w:rsid w:val="00FF244F"/>
    <w:rsid w:val="00FF285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8845E050F8C4982931D2E4ED9867421">
    <w:name w:val="68845E050F8C4982931D2E4ED9867421"/>
  </w:style>
  <w:style w:type="character" w:styleId="PlaceholderText">
    <w:name w:val="Placeholder Text"/>
    <w:basedOn w:val="DefaultParagraphFont"/>
    <w:uiPriority w:val="99"/>
    <w:semiHidden/>
    <w:rsid w:val="009D3C2C"/>
    <w:rPr>
      <w:color w:val="808080"/>
    </w:rPr>
  </w:style>
  <w:style w:type="paragraph" w:customStyle="1" w:styleId="CF300F4FC523429CAA43D4EF458DD54E">
    <w:name w:val="CF300F4FC523429CAA43D4EF458DD54E"/>
  </w:style>
  <w:style w:type="paragraph" w:customStyle="1" w:styleId="2B2EEA9224954A11A96C1D877D1886E4">
    <w:name w:val="2B2EEA9224954A11A96C1D877D1886E4"/>
    <w:rsid w:val="009D3C2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TG branding">
  <a:themeElements>
    <a:clrScheme name="NTG 2025">
      <a:dk1>
        <a:srgbClr val="3A3440"/>
      </a:dk1>
      <a:lt1>
        <a:sysClr val="window" lastClr="FFFFFF"/>
      </a:lt1>
      <a:dk2>
        <a:srgbClr val="E35205"/>
      </a:dk2>
      <a:lt2>
        <a:srgbClr val="FFFFFF"/>
      </a:lt2>
      <a:accent1>
        <a:srgbClr val="FA3E00"/>
      </a:accent1>
      <a:accent2>
        <a:srgbClr val="00235D"/>
      </a:accent2>
      <a:accent3>
        <a:srgbClr val="2E979C"/>
      </a:accent3>
      <a:accent4>
        <a:srgbClr val="566C30"/>
      </a:accent4>
      <a:accent5>
        <a:srgbClr val="552855"/>
      </a:accent5>
      <a:accent6>
        <a:srgbClr val="009DC1"/>
      </a:accent6>
      <a:hlink>
        <a:srgbClr val="0563C1"/>
      </a:hlink>
      <a:folHlink>
        <a:srgbClr val="0D5D90"/>
      </a:folHlink>
    </a:clrScheme>
    <a:fontScheme name="NTG_theme">
      <a:majorFont>
        <a:latin typeface="Lato Semibold"/>
        <a:ea typeface=""/>
        <a:cs typeface=""/>
      </a:majorFont>
      <a:minorFont>
        <a:latin typeface="La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2026-02-05T00:00:00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ACD0C26B760654CA911A2DC5A5B7426" ma:contentTypeVersion="14" ma:contentTypeDescription="Create a new document." ma:contentTypeScope="" ma:versionID="704e006d5e1aca78dc77fa453a625887">
  <xsd:schema xmlns:xsd="http://www.w3.org/2001/XMLSchema" xmlns:xs="http://www.w3.org/2001/XMLSchema" xmlns:p="http://schemas.microsoft.com/office/2006/metadata/properties" xmlns:ns3="42b9627e-bafa-43f5-9121-e8af911f3b8a" xmlns:ns4="79f903d9-2ed1-4c65-bc70-924ca3b3a3cc" targetNamespace="http://schemas.microsoft.com/office/2006/metadata/properties" ma:root="true" ma:fieldsID="69b56acaaece04a42be882ad8a69af84" ns3:_="" ns4:_="">
    <xsd:import namespace="42b9627e-bafa-43f5-9121-e8af911f3b8a"/>
    <xsd:import namespace="79f903d9-2ed1-4c65-bc70-924ca3b3a3cc"/>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ObjectDetectorVersions"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b9627e-bafa-43f5-9121-e8af911f3b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f903d9-2ed1-4c65-bc70-924ca3b3a3c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79f903d9-2ed1-4c65-bc70-924ca3b3a3cc">
      <UserInfo>
        <DisplayName/>
        <AccountId xsi:nil="true"/>
        <AccountType/>
      </UserInfo>
    </SharedWithUsers>
    <_activity xmlns="42b9627e-bafa-43f5-9121-e8af911f3b8a"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3BD7FED-3379-4F18-8ED9-23C0F469F8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b9627e-bafa-43f5-9121-e8af911f3b8a"/>
    <ds:schemaRef ds:uri="79f903d9-2ed1-4c65-bc70-924ca3b3a3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A76B9B-B6E9-426D-9530-8C6EA7D07F98}">
  <ds:schemaRefs>
    <ds:schemaRef ds:uri="http://schemas.microsoft.com/office/2006/metadata/properties"/>
    <ds:schemaRef ds:uri="http://schemas.microsoft.com/office/infopath/2007/PartnerControls"/>
    <ds:schemaRef ds:uri="79f903d9-2ed1-4c65-bc70-924ca3b3a3cc"/>
    <ds:schemaRef ds:uri="42b9627e-bafa-43f5-9121-e8af911f3b8a"/>
  </ds:schemaRefs>
</ds:datastoreItem>
</file>

<file path=customXml/itemProps4.xml><?xml version="1.0" encoding="utf-8"?>
<ds:datastoreItem xmlns:ds="http://schemas.openxmlformats.org/officeDocument/2006/customXml" ds:itemID="{EE952659-C1B2-4F58-AA75-34F5CB38BFDA}">
  <ds:schemaRefs>
    <ds:schemaRef ds:uri="http://schemas.openxmlformats.org/officeDocument/2006/bibliography"/>
  </ds:schemaRefs>
</ds:datastoreItem>
</file>

<file path=customXml/itemProps5.xml><?xml version="1.0" encoding="utf-8"?>
<ds:datastoreItem xmlns:ds="http://schemas.openxmlformats.org/officeDocument/2006/customXml" ds:itemID="{0B0235FB-3D21-4916-AA2F-DB91C36918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ntg-long-document-charcoal-2025.dotx</Template>
  <TotalTime>1</TotalTime>
  <Pages>9</Pages>
  <Words>2397</Words>
  <Characters>13664</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Complaints Policy</vt:lpstr>
    </vt:vector>
  </TitlesOfParts>
  <Company>CHILDREN AND FAMILIES</Company>
  <LinksUpToDate>false</LinksUpToDate>
  <CharactersWithSpaces>16029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Complaints Policy</dc:title>
  <dc:subject/>
  <dc:creator>Northern Territory Government</dc:creator>
  <cp:keywords/>
  <cp:lastModifiedBy>Keran Woods</cp:lastModifiedBy>
  <cp:revision>3</cp:revision>
  <cp:lastPrinted>2016-02-04T04:37:00Z</cp:lastPrinted>
  <dcterms:created xsi:type="dcterms:W3CDTF">2026-02-20T00:55:00Z</dcterms:created>
  <dcterms:modified xsi:type="dcterms:W3CDTF">2026-04-07T04:31:00Z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0x0101002ACD0C26B760654CA911A2DC5A5B7426</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docLang">
    <vt:lpwstr>en</vt:lpwstr>
  </property>
  <property fmtid="{D5CDD505-2E9C-101B-9397-08002B2CF9AE}" pid="10" name="Order">
    <vt:r8>665200</vt:r8>
  </property>
  <property fmtid="{D5CDD505-2E9C-101B-9397-08002B2CF9AE}" pid="11" name="MediaServiceImageTags">
    <vt:lpwstr/>
  </property>
</Properties>
</file>