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509987125"/>
        <w:lock w:val="sdtLocked"/>
        <w:placeholder>
          <w:docPart w:val="68845E050F8C4982931D2E4ED9867421"/>
        </w:placeholder>
        <w:dataBinding w:prefixMappings="xmlns:ns0='http://purl.org/dc/elements/1.1/' xmlns:ns1='http://schemas.openxmlformats.org/package/2006/metadata/core-properties' " w:xpath="/ns1:coreProperties[1]/ns0:title[1]" w:storeItemID="{6C3C8BC8-F283-45AE-878A-BAB7291924A1}"/>
        <w:text w:multiLine="1"/>
      </w:sdtPr>
      <w:sdtContent>
        <w:p w14:paraId="686AAFC7" w14:textId="3C4ECED6" w:rsidR="00886C9D" w:rsidRPr="00886C9D" w:rsidRDefault="00F272D0" w:rsidP="00980452">
          <w:pPr>
            <w:pStyle w:val="Title"/>
          </w:pPr>
          <w:r>
            <w:t>Employment of children policy</w:t>
          </w:r>
        </w:p>
      </w:sdtContent>
    </w:sdt>
    <w:p w14:paraId="5FE658E8" w14:textId="7720D947" w:rsidR="00BD0F38" w:rsidRDefault="007E63A1" w:rsidP="00B42A7A">
      <w:pPr>
        <w:pStyle w:val="Subtitle0"/>
      </w:pPr>
      <w:r>
        <w:t xml:space="preserve">Policy </w:t>
      </w:r>
      <w:r w:rsidRPr="00E77ACA">
        <w:t xml:space="preserve"> </w:t>
      </w:r>
    </w:p>
    <w:p w14:paraId="26D27FD1" w14:textId="77777777" w:rsidR="00366721" w:rsidRPr="00366721" w:rsidRDefault="00366721" w:rsidP="00366721">
      <w:pPr>
        <w:pStyle w:val="Heading2"/>
        <w:sectPr w:rsidR="00366721" w:rsidRPr="00366721" w:rsidSect="00FA64B4">
          <w:headerReference w:type="even" r:id="rId12"/>
          <w:headerReference w:type="default" r:id="rId13"/>
          <w:footerReference w:type="default" r:id="rId14"/>
          <w:headerReference w:type="first" r:id="rId15"/>
          <w:footerReference w:type="first" r:id="rId16"/>
          <w:pgSz w:w="11906" w:h="16838" w:code="9"/>
          <w:pgMar w:top="243" w:right="794" w:bottom="794" w:left="794" w:header="794" w:footer="794" w:gutter="0"/>
          <w:cols w:space="708"/>
          <w:titlePg/>
          <w:docGrid w:linePitch="360"/>
        </w:sectPr>
      </w:pPr>
    </w:p>
    <w:tbl>
      <w:tblPr>
        <w:tblStyle w:val="NTGtable1"/>
        <w:tblW w:w="10348" w:type="dxa"/>
        <w:tblLook w:val="0480" w:firstRow="0" w:lastRow="0" w:firstColumn="1" w:lastColumn="0" w:noHBand="0" w:noVBand="1"/>
      </w:tblPr>
      <w:tblGrid>
        <w:gridCol w:w="2410"/>
        <w:gridCol w:w="7938"/>
      </w:tblGrid>
      <w:tr w:rsidR="00832B35" w14:paraId="6C87AB6A"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3A3440" w:themeColor="text1"/>
              <w:left w:val="single" w:sz="4" w:space="0" w:color="3A3440" w:themeColor="text1"/>
              <w:bottom w:val="nil"/>
              <w:right w:val="single" w:sz="4" w:space="0" w:color="3A3440" w:themeColor="text1"/>
            </w:tcBorders>
            <w:shd w:val="clear" w:color="auto" w:fill="3A3440" w:themeFill="text1"/>
            <w:hideMark/>
          </w:tcPr>
          <w:p w14:paraId="747E44B9" w14:textId="77777777" w:rsidR="00832B35" w:rsidRPr="00FB0A2D" w:rsidRDefault="00832B35" w:rsidP="00050358">
            <w:pPr>
              <w:rPr>
                <w:b/>
                <w:color w:val="FFFFFF" w:themeColor="background1"/>
              </w:rPr>
            </w:pPr>
            <w:r w:rsidRPr="00FB0A2D">
              <w:rPr>
                <w:b/>
                <w:color w:val="FFFFFF" w:themeColor="background1"/>
              </w:rPr>
              <w:lastRenderedPageBreak/>
              <w:t>Document title</w:t>
            </w:r>
          </w:p>
        </w:tc>
        <w:tc>
          <w:tcPr>
            <w:tcW w:w="7938" w:type="dxa"/>
            <w:tcBorders>
              <w:top w:val="single" w:sz="4" w:space="0" w:color="3A3440" w:themeColor="text1"/>
              <w:left w:val="single" w:sz="4" w:space="0" w:color="3A3440" w:themeColor="text1"/>
              <w:bottom w:val="nil"/>
              <w:right w:val="single" w:sz="4" w:space="0" w:color="3A3440" w:themeColor="text1"/>
            </w:tcBorders>
            <w:hideMark/>
          </w:tcPr>
          <w:p w14:paraId="2B1F5835" w14:textId="7139936B" w:rsidR="00832B35" w:rsidRPr="00050358" w:rsidRDefault="00000000" w:rsidP="00050358">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D447CC0024234F65B7C912322B46E196"/>
                </w:placeholder>
                <w:dataBinding w:prefixMappings="xmlns:ns0='http://purl.org/dc/elements/1.1/' xmlns:ns1='http://schemas.openxmlformats.org/package/2006/metadata/core-properties' " w:xpath="/ns1:coreProperties[1]/ns0:title[1]" w:storeItemID="{6C3C8BC8-F283-45AE-878A-BAB7291924A1}"/>
                <w15:color w:val="000000"/>
                <w:text w:multiLine="1"/>
              </w:sdtPr>
              <w:sdtContent>
                <w:r w:rsidR="00F272D0">
                  <w:t>Employment of children policy</w:t>
                </w:r>
              </w:sdtContent>
            </w:sdt>
          </w:p>
        </w:tc>
      </w:tr>
      <w:tr w:rsidR="00832B35" w14:paraId="37AC3879"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2BC7EA42" w14:textId="77777777" w:rsidR="00832B35" w:rsidRPr="00FB0A2D" w:rsidRDefault="00832B35" w:rsidP="00050358">
            <w:pPr>
              <w:rPr>
                <w:b/>
                <w:color w:val="FFFFFF" w:themeColor="background1"/>
              </w:rPr>
            </w:pPr>
            <w:r w:rsidRPr="00FB0A2D">
              <w:rPr>
                <w:b/>
                <w:color w:val="FFFFFF" w:themeColor="background1"/>
              </w:rPr>
              <w:t>Contact details</w:t>
            </w:r>
          </w:p>
        </w:tc>
        <w:tc>
          <w:tcPr>
            <w:tcW w:w="7938" w:type="dxa"/>
            <w:tcBorders>
              <w:top w:val="nil"/>
              <w:left w:val="single" w:sz="4" w:space="0" w:color="3A3440" w:themeColor="text1"/>
              <w:bottom w:val="nil"/>
              <w:right w:val="single" w:sz="4" w:space="0" w:color="3A3440" w:themeColor="text1"/>
            </w:tcBorders>
            <w:hideMark/>
          </w:tcPr>
          <w:p w14:paraId="2F72BD6B" w14:textId="77777777" w:rsidR="007E63A1" w:rsidRDefault="007E63A1" w:rsidP="00050358">
            <w:pPr>
              <w:cnfStyle w:val="000000010000" w:firstRow="0" w:lastRow="0" w:firstColumn="0" w:lastColumn="0" w:oddVBand="0" w:evenVBand="0" w:oddHBand="0" w:evenHBand="1" w:firstRowFirstColumn="0" w:firstRowLastColumn="0" w:lastRowFirstColumn="0" w:lastRowLastColumn="0"/>
            </w:pPr>
            <w:r>
              <w:t>Department of Children and Families</w:t>
            </w:r>
          </w:p>
          <w:p w14:paraId="5FD98ABC" w14:textId="0EBF3807" w:rsidR="007E63A1" w:rsidRPr="00050358" w:rsidRDefault="007E63A1" w:rsidP="007E63A1">
            <w:pPr>
              <w:cnfStyle w:val="000000010000" w:firstRow="0" w:lastRow="0" w:firstColumn="0" w:lastColumn="0" w:oddVBand="0" w:evenVBand="0" w:oddHBand="0" w:evenHBand="1" w:firstRowFirstColumn="0" w:firstRowLastColumn="0" w:lastRowFirstColumn="0" w:lastRowLastColumn="0"/>
            </w:pPr>
            <w:r>
              <w:t xml:space="preserve">Operational Policy </w:t>
            </w:r>
            <w:r w:rsidRPr="007E63A1">
              <w:rPr>
                <w:rStyle w:val="ExternalLinkChar"/>
                <w:rFonts w:eastAsia="Calibri"/>
              </w:rPr>
              <w:t>dcf.policy@nt.gov.au</w:t>
            </w:r>
          </w:p>
        </w:tc>
      </w:tr>
      <w:tr w:rsidR="00832B35" w14:paraId="73BAA87C"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64FF3C31" w14:textId="77777777" w:rsidR="00832B35" w:rsidRPr="00FB0A2D" w:rsidRDefault="00832B35" w:rsidP="00050358">
            <w:pPr>
              <w:rPr>
                <w:b/>
                <w:color w:val="FFFFFF" w:themeColor="background1"/>
              </w:rPr>
            </w:pPr>
            <w:r w:rsidRPr="00FB0A2D">
              <w:rPr>
                <w:b/>
                <w:color w:val="FFFFFF" w:themeColor="background1"/>
              </w:rPr>
              <w:t>Approved by</w:t>
            </w:r>
          </w:p>
        </w:tc>
        <w:tc>
          <w:tcPr>
            <w:tcW w:w="7938" w:type="dxa"/>
            <w:tcBorders>
              <w:top w:val="nil"/>
              <w:left w:val="single" w:sz="4" w:space="0" w:color="3A3440" w:themeColor="text1"/>
              <w:bottom w:val="nil"/>
              <w:right w:val="single" w:sz="4" w:space="0" w:color="3A3440" w:themeColor="text1"/>
            </w:tcBorders>
          </w:tcPr>
          <w:p w14:paraId="2EB51385" w14:textId="65D6FFF1" w:rsidR="00832B35" w:rsidRPr="00050358" w:rsidRDefault="007E63A1" w:rsidP="00050358">
            <w:pPr>
              <w:cnfStyle w:val="000000100000" w:firstRow="0" w:lastRow="0" w:firstColumn="0" w:lastColumn="0" w:oddVBand="0" w:evenVBand="0" w:oddHBand="1" w:evenHBand="0" w:firstRowFirstColumn="0" w:firstRowLastColumn="0" w:lastRowFirstColumn="0" w:lastRowLastColumn="0"/>
            </w:pPr>
            <w:r>
              <w:t xml:space="preserve">Executive </w:t>
            </w:r>
            <w:r w:rsidR="00BE0DB5">
              <w:t>Director</w:t>
            </w:r>
            <w:r w:rsidR="00F8020E">
              <w:t xml:space="preserve">, </w:t>
            </w:r>
            <w:r w:rsidR="00B165EC">
              <w:t>Service Development and Policy</w:t>
            </w:r>
          </w:p>
        </w:tc>
      </w:tr>
      <w:tr w:rsidR="00832B35" w14:paraId="0A1CE536"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5ADE8EB6" w14:textId="77777777" w:rsidR="00832B35" w:rsidRPr="00FB0A2D" w:rsidRDefault="00832B35" w:rsidP="00050358">
            <w:pPr>
              <w:rPr>
                <w:b/>
                <w:color w:val="FFFFFF" w:themeColor="background1"/>
              </w:rPr>
            </w:pPr>
            <w:r w:rsidRPr="00FB0A2D">
              <w:rPr>
                <w:b/>
                <w:color w:val="FFFFFF" w:themeColor="background1"/>
              </w:rPr>
              <w:t>Date approved</w:t>
            </w:r>
          </w:p>
        </w:tc>
        <w:tc>
          <w:tcPr>
            <w:tcW w:w="7938" w:type="dxa"/>
            <w:tcBorders>
              <w:top w:val="nil"/>
              <w:left w:val="single" w:sz="4" w:space="0" w:color="3A3440" w:themeColor="text1"/>
              <w:bottom w:val="nil"/>
              <w:right w:val="single" w:sz="4" w:space="0" w:color="3A3440" w:themeColor="text1"/>
            </w:tcBorders>
          </w:tcPr>
          <w:p w14:paraId="2715CB16" w14:textId="5384DDBC" w:rsidR="00832B35" w:rsidRPr="00050358" w:rsidRDefault="002A662C" w:rsidP="00050358">
            <w:pPr>
              <w:cnfStyle w:val="000000010000" w:firstRow="0" w:lastRow="0" w:firstColumn="0" w:lastColumn="0" w:oddVBand="0" w:evenVBand="0" w:oddHBand="0" w:evenHBand="1" w:firstRowFirstColumn="0" w:firstRowLastColumn="0" w:lastRowFirstColumn="0" w:lastRowLastColumn="0"/>
            </w:pPr>
            <w:r w:rsidRPr="002A662C">
              <w:t>16/03/2015</w:t>
            </w:r>
          </w:p>
        </w:tc>
      </w:tr>
      <w:tr w:rsidR="00832B35" w14:paraId="4390ACC6"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1191F068" w14:textId="77777777" w:rsidR="00832B35" w:rsidRPr="00FB0A2D" w:rsidRDefault="00832B35" w:rsidP="00050358">
            <w:pPr>
              <w:rPr>
                <w:b/>
                <w:color w:val="FFFFFF" w:themeColor="background1"/>
              </w:rPr>
            </w:pPr>
            <w:r w:rsidRPr="00FB0A2D">
              <w:rPr>
                <w:b/>
                <w:color w:val="FFFFFF" w:themeColor="background1"/>
              </w:rPr>
              <w:t>Document review</w:t>
            </w:r>
          </w:p>
        </w:tc>
        <w:tc>
          <w:tcPr>
            <w:tcW w:w="7938" w:type="dxa"/>
            <w:tcBorders>
              <w:top w:val="nil"/>
              <w:left w:val="single" w:sz="4" w:space="0" w:color="3A3440" w:themeColor="text1"/>
              <w:bottom w:val="nil"/>
              <w:right w:val="single" w:sz="4" w:space="0" w:color="3A3440" w:themeColor="text1"/>
            </w:tcBorders>
            <w:hideMark/>
          </w:tcPr>
          <w:p w14:paraId="26C08A91" w14:textId="77777777" w:rsidR="00832B35" w:rsidRPr="00050358" w:rsidRDefault="00C25DD8" w:rsidP="00050358">
            <w:pPr>
              <w:cnfStyle w:val="000000100000" w:firstRow="0" w:lastRow="0" w:firstColumn="0" w:lastColumn="0" w:oddVBand="0" w:evenVBand="0" w:oddHBand="1" w:evenHBand="0" w:firstRowFirstColumn="0" w:firstRowLastColumn="0" w:lastRowFirstColumn="0" w:lastRowLastColumn="0"/>
            </w:pPr>
            <w:r>
              <w:t>24 months form date of approval</w:t>
            </w:r>
          </w:p>
        </w:tc>
      </w:tr>
      <w:tr w:rsidR="00832B35" w14:paraId="28A331D2"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single" w:sz="4" w:space="0" w:color="3A3440" w:themeColor="text1"/>
              <w:right w:val="single" w:sz="4" w:space="0" w:color="3A3440" w:themeColor="text1"/>
            </w:tcBorders>
            <w:shd w:val="clear" w:color="auto" w:fill="3A3440" w:themeFill="text1"/>
            <w:hideMark/>
          </w:tcPr>
          <w:p w14:paraId="20410871" w14:textId="77777777" w:rsidR="00832B35" w:rsidRPr="00FB0A2D" w:rsidRDefault="00832B35" w:rsidP="00050358">
            <w:pPr>
              <w:rPr>
                <w:b/>
                <w:color w:val="FFFFFF" w:themeColor="background1"/>
              </w:rPr>
            </w:pPr>
            <w:r w:rsidRPr="00FB0A2D">
              <w:rPr>
                <w:b/>
                <w:color w:val="FFFFFF" w:themeColor="background1"/>
              </w:rPr>
              <w:t>TRM number</w:t>
            </w:r>
          </w:p>
        </w:tc>
        <w:tc>
          <w:tcPr>
            <w:tcW w:w="7938" w:type="dxa"/>
            <w:tcBorders>
              <w:top w:val="nil"/>
              <w:left w:val="single" w:sz="4" w:space="0" w:color="3A3440" w:themeColor="text1"/>
              <w:bottom w:val="single" w:sz="4" w:space="0" w:color="3A3440" w:themeColor="text1"/>
              <w:right w:val="single" w:sz="4" w:space="0" w:color="3A3440" w:themeColor="text1"/>
            </w:tcBorders>
            <w:hideMark/>
          </w:tcPr>
          <w:p w14:paraId="79ED88BA" w14:textId="45C4347E" w:rsidR="00832B35" w:rsidRPr="00050358" w:rsidRDefault="002A662C" w:rsidP="00050358">
            <w:pPr>
              <w:cnfStyle w:val="000000010000" w:firstRow="0" w:lastRow="0" w:firstColumn="0" w:lastColumn="0" w:oddVBand="0" w:evenVBand="0" w:oddHBand="0" w:evenHBand="1" w:firstRowFirstColumn="0" w:firstRowLastColumn="0" w:lastRowFirstColumn="0" w:lastRowLastColumn="0"/>
            </w:pPr>
            <w:proofErr w:type="gramStart"/>
            <w:r w:rsidRPr="002A662C">
              <w:t>61:F</w:t>
            </w:r>
            <w:proofErr w:type="gramEnd"/>
            <w:r w:rsidRPr="002A662C">
              <w:t>2022/00535</w:t>
            </w:r>
          </w:p>
        </w:tc>
      </w:tr>
    </w:tbl>
    <w:p w14:paraId="17BB0EA6" w14:textId="77777777" w:rsidR="00832B35" w:rsidRDefault="00832B35" w:rsidP="00702D61"/>
    <w:tbl>
      <w:tblPr>
        <w:tblStyle w:val="NTGtable1"/>
        <w:tblW w:w="10341" w:type="dxa"/>
        <w:tblLayout w:type="fixed"/>
        <w:tblLook w:val="0120" w:firstRow="1" w:lastRow="0" w:firstColumn="0" w:lastColumn="1" w:noHBand="0" w:noVBand="0"/>
      </w:tblPr>
      <w:tblGrid>
        <w:gridCol w:w="1128"/>
        <w:gridCol w:w="2268"/>
        <w:gridCol w:w="2551"/>
        <w:gridCol w:w="4394"/>
      </w:tblGrid>
      <w:tr w:rsidR="003223FE" w:rsidRPr="00050358" w14:paraId="0046ED09"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7E2DA31C" w14:textId="77777777" w:rsidR="003223FE" w:rsidRPr="00050358" w:rsidRDefault="003223FE" w:rsidP="00050358">
            <w:r w:rsidRPr="00050358">
              <w:t>Version</w:t>
            </w:r>
          </w:p>
        </w:tc>
        <w:tc>
          <w:tcPr>
            <w:cnfStyle w:val="000001000000" w:firstRow="0" w:lastRow="0" w:firstColumn="0" w:lastColumn="0" w:oddVBand="0" w:evenVBand="1" w:oddHBand="0" w:evenHBand="0" w:firstRowFirstColumn="0" w:firstRowLastColumn="0" w:lastRowFirstColumn="0" w:lastRowLastColumn="0"/>
            <w:tcW w:w="2268" w:type="dxa"/>
          </w:tcPr>
          <w:p w14:paraId="37D75AD7" w14:textId="77777777" w:rsidR="003223FE" w:rsidRPr="00050358" w:rsidRDefault="003223FE" w:rsidP="00050358">
            <w:r w:rsidRPr="00050358">
              <w:t>Date</w:t>
            </w:r>
          </w:p>
        </w:tc>
        <w:tc>
          <w:tcPr>
            <w:cnfStyle w:val="000010000000" w:firstRow="0" w:lastRow="0" w:firstColumn="0" w:lastColumn="0" w:oddVBand="1" w:evenVBand="0" w:oddHBand="0" w:evenHBand="0" w:firstRowFirstColumn="0" w:firstRowLastColumn="0" w:lastRowFirstColumn="0" w:lastRowLastColumn="0"/>
            <w:tcW w:w="2551" w:type="dxa"/>
          </w:tcPr>
          <w:p w14:paraId="5BC4B2B6" w14:textId="77777777" w:rsidR="003223FE" w:rsidRPr="00050358" w:rsidRDefault="003223FE" w:rsidP="00050358">
            <w:r w:rsidRPr="00050358">
              <w:t>Author</w:t>
            </w:r>
          </w:p>
        </w:tc>
        <w:tc>
          <w:tcPr>
            <w:cnfStyle w:val="000100001000" w:firstRow="0" w:lastRow="0" w:firstColumn="0" w:lastColumn="1" w:oddVBand="0" w:evenVBand="0" w:oddHBand="0" w:evenHBand="0" w:firstRowFirstColumn="0" w:firstRowLastColumn="1" w:lastRowFirstColumn="0" w:lastRowLastColumn="0"/>
            <w:tcW w:w="4394" w:type="dxa"/>
          </w:tcPr>
          <w:p w14:paraId="2408CA55" w14:textId="77777777" w:rsidR="003223FE" w:rsidRPr="00050358" w:rsidRDefault="003223FE" w:rsidP="00050358">
            <w:r w:rsidRPr="00050358">
              <w:t>Changes made</w:t>
            </w:r>
          </w:p>
        </w:tc>
      </w:tr>
      <w:tr w:rsidR="003223FE" w:rsidRPr="00050358" w14:paraId="1945FCF4"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3C0010B1" w14:textId="66B25222" w:rsidR="003223FE" w:rsidRPr="00050358" w:rsidRDefault="002A662C" w:rsidP="00050358">
            <w:r>
              <w:t>1.0</w:t>
            </w:r>
          </w:p>
        </w:tc>
        <w:tc>
          <w:tcPr>
            <w:cnfStyle w:val="000001000000" w:firstRow="0" w:lastRow="0" w:firstColumn="0" w:lastColumn="0" w:oddVBand="0" w:evenVBand="1" w:oddHBand="0" w:evenHBand="0" w:firstRowFirstColumn="0" w:firstRowLastColumn="0" w:lastRowFirstColumn="0" w:lastRowLastColumn="0"/>
            <w:tcW w:w="2268" w:type="dxa"/>
          </w:tcPr>
          <w:p w14:paraId="698D2666" w14:textId="0FEB57E6" w:rsidR="003223FE" w:rsidRPr="00050358" w:rsidRDefault="002A662C" w:rsidP="00050358">
            <w:r>
              <w:t>16/03/2015</w:t>
            </w:r>
          </w:p>
        </w:tc>
        <w:tc>
          <w:tcPr>
            <w:cnfStyle w:val="000010000000" w:firstRow="0" w:lastRow="0" w:firstColumn="0" w:lastColumn="0" w:oddVBand="1" w:evenVBand="0" w:oddHBand="0" w:evenHBand="0" w:firstRowFirstColumn="0" w:firstRowLastColumn="0" w:lastRowFirstColumn="0" w:lastRowLastColumn="0"/>
            <w:tcW w:w="2551" w:type="dxa"/>
          </w:tcPr>
          <w:p w14:paraId="670705F2" w14:textId="4A2DD000" w:rsidR="003223FE" w:rsidRPr="00050358" w:rsidRDefault="00B165EC" w:rsidP="00050358">
            <w:r>
              <w:t>Operational Policy</w:t>
            </w:r>
            <w:r w:rsidR="00502FE3">
              <w:t xml:space="preserve"> and Training</w:t>
            </w:r>
          </w:p>
        </w:tc>
        <w:tc>
          <w:tcPr>
            <w:cnfStyle w:val="000100000000" w:firstRow="0" w:lastRow="0" w:firstColumn="0" w:lastColumn="1" w:oddVBand="0" w:evenVBand="0" w:oddHBand="0" w:evenHBand="0" w:firstRowFirstColumn="0" w:firstRowLastColumn="0" w:lastRowFirstColumn="0" w:lastRowLastColumn="0"/>
            <w:tcW w:w="4394" w:type="dxa"/>
          </w:tcPr>
          <w:p w14:paraId="137C0E87" w14:textId="5E71A803" w:rsidR="003223FE" w:rsidRPr="00050358" w:rsidRDefault="002A662C" w:rsidP="00050358">
            <w:r w:rsidRPr="002A662C">
              <w:t>To describe the role Territory Families plays in monitoring the compliance regarding the employment of children and young people</w:t>
            </w:r>
          </w:p>
        </w:tc>
      </w:tr>
      <w:tr w:rsidR="003223FE" w:rsidRPr="00050358" w14:paraId="758D6A95"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2D05E10D" w14:textId="4F73F58E" w:rsidR="003223FE" w:rsidRPr="00050358" w:rsidRDefault="002A662C" w:rsidP="00050358">
            <w:r>
              <w:t>1.01</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55978357" w14:textId="79752B3B" w:rsidR="003223FE" w:rsidRPr="00050358" w:rsidRDefault="00BE0DB5" w:rsidP="00050358">
            <w:r>
              <w:t>0</w:t>
            </w:r>
            <w:r w:rsidR="002A662C">
              <w:t>6/02/2017</w:t>
            </w:r>
          </w:p>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14:paraId="309695B8" w14:textId="436E69C1" w:rsidR="003223FE" w:rsidRPr="00050358" w:rsidRDefault="008631A5" w:rsidP="00050358">
            <w:r>
              <w:t>Director</w:t>
            </w:r>
            <w:r w:rsidR="00BE0DB5">
              <w:t xml:space="preserve"> </w:t>
            </w:r>
            <w:r>
              <w:t>Policy</w:t>
            </w:r>
          </w:p>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14:paraId="1BFA8A04" w14:textId="09194FFC" w:rsidR="003223FE" w:rsidRPr="00050358" w:rsidRDefault="002A662C" w:rsidP="00050358">
            <w:r w:rsidRPr="002A662C">
              <w:t>Rebranding and clarifying the term Authorised Officer</w:t>
            </w:r>
            <w:r w:rsidR="00B63E23">
              <w:t>.</w:t>
            </w:r>
          </w:p>
        </w:tc>
      </w:tr>
      <w:tr w:rsidR="003223FE" w:rsidRPr="00050358" w14:paraId="7B610694" w14:textId="77777777" w:rsidTr="008631A5">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4D3EB9A2" w14:textId="228D13F5" w:rsidR="003223FE" w:rsidRPr="00050358" w:rsidRDefault="002A662C" w:rsidP="00050358">
            <w:r>
              <w:t>1.02</w:t>
            </w:r>
          </w:p>
        </w:tc>
        <w:tc>
          <w:tcPr>
            <w:cnfStyle w:val="000001000000" w:firstRow="0" w:lastRow="0" w:firstColumn="0" w:lastColumn="0" w:oddVBand="0" w:evenVBand="1" w:oddHBand="0" w:evenHBand="0" w:firstRowFirstColumn="0" w:firstRowLastColumn="0" w:lastRowFirstColumn="0" w:lastRowLastColumn="0"/>
            <w:tcW w:w="2268" w:type="dxa"/>
          </w:tcPr>
          <w:p w14:paraId="7A645E14" w14:textId="318CBFE5" w:rsidR="003223FE" w:rsidRPr="00050358" w:rsidRDefault="008631A5" w:rsidP="00050358">
            <w:r>
              <w:t>21/07/2017</w:t>
            </w:r>
          </w:p>
        </w:tc>
        <w:tc>
          <w:tcPr>
            <w:cnfStyle w:val="000010000000" w:firstRow="0" w:lastRow="0" w:firstColumn="0" w:lastColumn="0" w:oddVBand="1" w:evenVBand="0" w:oddHBand="0" w:evenHBand="0" w:firstRowFirstColumn="0" w:firstRowLastColumn="0" w:lastRowFirstColumn="0" w:lastRowLastColumn="0"/>
            <w:tcW w:w="2551" w:type="dxa"/>
          </w:tcPr>
          <w:p w14:paraId="777A2A7C" w14:textId="3FCB95B8" w:rsidR="003223FE" w:rsidRPr="00050358" w:rsidRDefault="008631A5" w:rsidP="00050358">
            <w:r>
              <w:t>Director Policy</w:t>
            </w:r>
          </w:p>
        </w:tc>
        <w:tc>
          <w:tcPr>
            <w:cnfStyle w:val="000100000000" w:firstRow="0" w:lastRow="0" w:firstColumn="0" w:lastColumn="1" w:oddVBand="0" w:evenVBand="0" w:oddHBand="0" w:evenHBand="0" w:firstRowFirstColumn="0" w:firstRowLastColumn="0" w:lastRowFirstColumn="0" w:lastRowLastColumn="0"/>
            <w:tcW w:w="4394" w:type="dxa"/>
          </w:tcPr>
          <w:p w14:paraId="24BCD5C1" w14:textId="1BCD3013" w:rsidR="003223FE" w:rsidRPr="00050358" w:rsidRDefault="008631A5" w:rsidP="00050358">
            <w:r>
              <w:t>Minor amendments</w:t>
            </w:r>
          </w:p>
        </w:tc>
      </w:tr>
      <w:tr w:rsidR="008631A5" w:rsidRPr="00050358" w14:paraId="363C9C8D"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3A3440" w:themeColor="text1"/>
            </w:tcBorders>
          </w:tcPr>
          <w:p w14:paraId="19D124CF" w14:textId="64FD0215" w:rsidR="008631A5" w:rsidRDefault="008631A5" w:rsidP="00050358">
            <w:r>
              <w:t>1.03</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3A3440" w:themeColor="text1"/>
            </w:tcBorders>
          </w:tcPr>
          <w:p w14:paraId="077DDC0A" w14:textId="007FBE93" w:rsidR="008631A5" w:rsidRDefault="009C16DE" w:rsidP="00050358">
            <w:r>
              <w:t>28/01/2026</w:t>
            </w:r>
          </w:p>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3A3440" w:themeColor="text1"/>
            </w:tcBorders>
          </w:tcPr>
          <w:p w14:paraId="026F2003" w14:textId="2353447F" w:rsidR="008631A5" w:rsidRDefault="008631A5" w:rsidP="00050358">
            <w:r>
              <w:t>Operational Policy</w:t>
            </w:r>
          </w:p>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3A3440" w:themeColor="text1"/>
            </w:tcBorders>
          </w:tcPr>
          <w:p w14:paraId="7C2BC54A" w14:textId="02528FDF" w:rsidR="008631A5" w:rsidRDefault="004105AC" w:rsidP="00050358">
            <w:r>
              <w:t>Rebranded</w:t>
            </w:r>
            <w:r w:rsidR="007C5619">
              <w:t xml:space="preserve"> – replaced Territory Families with Department Children and Families.</w:t>
            </w:r>
            <w:r w:rsidR="00192A27">
              <w:t xml:space="preserve"> Updated </w:t>
            </w:r>
            <w:r w:rsidR="00532FEF">
              <w:t>Education Act 2006 to Education Act 2015 and relevant sections.</w:t>
            </w:r>
          </w:p>
        </w:tc>
      </w:tr>
    </w:tbl>
    <w:p w14:paraId="5446682E" w14:textId="77777777" w:rsidR="003223FE" w:rsidRDefault="003223FE" w:rsidP="00702D61"/>
    <w:tbl>
      <w:tblPr>
        <w:tblStyle w:val="NTGtable1"/>
        <w:tblW w:w="10341" w:type="dxa"/>
        <w:tblLayout w:type="fixed"/>
        <w:tblLook w:val="0120" w:firstRow="1" w:lastRow="0" w:firstColumn="0" w:lastColumn="1" w:noHBand="0" w:noVBand="0"/>
      </w:tblPr>
      <w:tblGrid>
        <w:gridCol w:w="1979"/>
        <w:gridCol w:w="8362"/>
      </w:tblGrid>
      <w:tr w:rsidR="003223FE" w:rsidRPr="00E87DE1" w14:paraId="56F2AC46" w14:textId="77777777" w:rsidTr="3F8C15F7">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2C1795D6" w14:textId="77777777" w:rsidR="003223FE" w:rsidRPr="00E87DE1" w:rsidRDefault="007E63A1" w:rsidP="007B59D3">
            <w:r>
              <w:rPr>
                <w:w w:val="105"/>
              </w:rPr>
              <w:t>Acronym</w:t>
            </w:r>
          </w:p>
        </w:tc>
        <w:tc>
          <w:tcPr>
            <w:cnfStyle w:val="000100001000" w:firstRow="0" w:lastRow="0" w:firstColumn="0" w:lastColumn="1" w:oddVBand="0" w:evenVBand="0" w:oddHBand="0" w:evenHBand="0" w:firstRowFirstColumn="0" w:firstRowLastColumn="1" w:lastRowFirstColumn="0" w:lastRowLastColumn="0"/>
            <w:tcW w:w="8362" w:type="dxa"/>
          </w:tcPr>
          <w:p w14:paraId="1FDC0684" w14:textId="77777777"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3223FE" w:rsidRPr="00E87DE1" w14:paraId="68466274" w14:textId="77777777" w:rsidTr="3F8C15F7">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36C7EDB8" w14:textId="46165E50" w:rsidR="003223FE" w:rsidRPr="00050358" w:rsidRDefault="3182BE3E" w:rsidP="00050358">
            <w:r>
              <w:t>The Department</w:t>
            </w:r>
          </w:p>
        </w:tc>
        <w:tc>
          <w:tcPr>
            <w:cnfStyle w:val="000100000000" w:firstRow="0" w:lastRow="0" w:firstColumn="0" w:lastColumn="1" w:oddVBand="0" w:evenVBand="0" w:oddHBand="0" w:evenHBand="0" w:firstRowFirstColumn="0" w:firstRowLastColumn="0" w:lastRowFirstColumn="0" w:lastRowLastColumn="0"/>
            <w:tcW w:w="8362" w:type="dxa"/>
          </w:tcPr>
          <w:p w14:paraId="2EF78216" w14:textId="24F942D3" w:rsidR="003223FE" w:rsidRPr="002A662C" w:rsidRDefault="008631A5" w:rsidP="00050358">
            <w:pPr>
              <w:rPr>
                <w:bCs/>
              </w:rPr>
            </w:pPr>
            <w:r>
              <w:rPr>
                <w:bCs/>
              </w:rPr>
              <w:t>Department of Children and Families</w:t>
            </w:r>
          </w:p>
        </w:tc>
      </w:tr>
    </w:tbl>
    <w:p w14:paraId="0BD80369" w14:textId="77777777" w:rsidR="002B4FB8" w:rsidRDefault="002B4FB8" w:rsidP="00702D61"/>
    <w:tbl>
      <w:tblPr>
        <w:tblStyle w:val="NTGtable1"/>
        <w:tblW w:w="10341" w:type="dxa"/>
        <w:tblLayout w:type="fixed"/>
        <w:tblLook w:val="0120" w:firstRow="1" w:lastRow="0" w:firstColumn="0" w:lastColumn="1" w:noHBand="0" w:noVBand="0"/>
      </w:tblPr>
      <w:tblGrid>
        <w:gridCol w:w="1979"/>
        <w:gridCol w:w="8362"/>
      </w:tblGrid>
      <w:tr w:rsidR="007E63A1" w:rsidRPr="00E87DE1" w14:paraId="25CAD091" w14:textId="77777777" w:rsidTr="00B35AA6">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172B0A3E" w14:textId="77777777" w:rsidR="007E63A1" w:rsidRPr="00E87DE1" w:rsidRDefault="007E63A1" w:rsidP="00B35AA6">
            <w:r>
              <w:rPr>
                <w:w w:val="105"/>
              </w:rPr>
              <w:t>Term</w:t>
            </w:r>
          </w:p>
        </w:tc>
        <w:tc>
          <w:tcPr>
            <w:cnfStyle w:val="000100001000" w:firstRow="0" w:lastRow="0" w:firstColumn="0" w:lastColumn="1" w:oddVBand="0" w:evenVBand="0" w:oddHBand="0" w:evenHBand="0" w:firstRowFirstColumn="0" w:firstRowLastColumn="1" w:lastRowFirstColumn="0" w:lastRowLastColumn="0"/>
            <w:tcW w:w="8362" w:type="dxa"/>
          </w:tcPr>
          <w:p w14:paraId="6934B32E" w14:textId="77777777" w:rsidR="007E63A1" w:rsidRPr="00E87DE1" w:rsidRDefault="007E63A1" w:rsidP="00B35AA6">
            <w:r>
              <w:rPr>
                <w:w w:val="105"/>
              </w:rPr>
              <w:t>Definitions</w:t>
            </w:r>
          </w:p>
        </w:tc>
      </w:tr>
      <w:tr w:rsidR="007E63A1" w:rsidRPr="00050358" w14:paraId="51824D29" w14:textId="77777777" w:rsidTr="00B35AA6">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70B010E2" w14:textId="11D845AE" w:rsidR="007E63A1" w:rsidRPr="00050358" w:rsidRDefault="008631A5" w:rsidP="00B35AA6">
            <w:r>
              <w:t xml:space="preserve">Authorised </w:t>
            </w:r>
            <w:r w:rsidR="00497E1E">
              <w:t>o</w:t>
            </w:r>
            <w:r>
              <w:t>fficer</w:t>
            </w:r>
          </w:p>
        </w:tc>
        <w:tc>
          <w:tcPr>
            <w:cnfStyle w:val="000100000000" w:firstRow="0" w:lastRow="0" w:firstColumn="0" w:lastColumn="1" w:oddVBand="0" w:evenVBand="0" w:oddHBand="0" w:evenHBand="0" w:firstRowFirstColumn="0" w:firstRowLastColumn="0" w:lastRowFirstColumn="0" w:lastRowLastColumn="0"/>
            <w:tcW w:w="8362" w:type="dxa"/>
          </w:tcPr>
          <w:p w14:paraId="2D848F83" w14:textId="6662E84C" w:rsidR="007E63A1" w:rsidRPr="00050358" w:rsidRDefault="008631A5" w:rsidP="007E63A1">
            <w:r w:rsidRPr="002A662C">
              <w:rPr>
                <w:bCs/>
              </w:rPr>
              <w:t xml:space="preserve">Any reference to </w:t>
            </w:r>
            <w:r w:rsidR="00497E1E">
              <w:rPr>
                <w:bCs/>
              </w:rPr>
              <w:t>a</w:t>
            </w:r>
            <w:r w:rsidRPr="002A662C">
              <w:rPr>
                <w:bCs/>
              </w:rPr>
              <w:t xml:space="preserve">uthorised </w:t>
            </w:r>
            <w:r w:rsidR="00497E1E">
              <w:rPr>
                <w:bCs/>
              </w:rPr>
              <w:t>o</w:t>
            </w:r>
            <w:r w:rsidRPr="002A662C">
              <w:rPr>
                <w:bCs/>
              </w:rPr>
              <w:t>fficer in this policy applies to staff authorised under the Care</w:t>
            </w:r>
            <w:r w:rsidRPr="002A662C">
              <w:rPr>
                <w:bCs/>
                <w:i/>
              </w:rPr>
              <w:t xml:space="preserve"> and Protection of Children Act (2007).  </w:t>
            </w:r>
          </w:p>
        </w:tc>
      </w:tr>
      <w:tr w:rsidR="003923BB" w:rsidRPr="00050358" w14:paraId="44C75092" w14:textId="77777777" w:rsidTr="00B35AA6">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1B8106FA" w14:textId="5DECF05B" w:rsidR="003923BB" w:rsidRDefault="003923BB" w:rsidP="00B35AA6">
            <w:r>
              <w:t>Education Act</w:t>
            </w:r>
          </w:p>
        </w:tc>
        <w:tc>
          <w:tcPr>
            <w:cnfStyle w:val="000100000000" w:firstRow="0" w:lastRow="0" w:firstColumn="0" w:lastColumn="1" w:oddVBand="0" w:evenVBand="0" w:oddHBand="0" w:evenHBand="0" w:firstRowFirstColumn="0" w:firstRowLastColumn="0" w:lastRowFirstColumn="0" w:lastRowLastColumn="0"/>
            <w:tcW w:w="8362" w:type="dxa"/>
          </w:tcPr>
          <w:p w14:paraId="3FF568EE" w14:textId="65285ACC" w:rsidR="003923BB" w:rsidRPr="003923BB" w:rsidRDefault="003923BB" w:rsidP="007E63A1">
            <w:pPr>
              <w:rPr>
                <w:bCs/>
                <w:i/>
                <w:iCs/>
              </w:rPr>
            </w:pPr>
            <w:r w:rsidRPr="003923BB">
              <w:rPr>
                <w:bCs/>
                <w:i/>
                <w:iCs/>
              </w:rPr>
              <w:t>Education Act 2015</w:t>
            </w:r>
          </w:p>
        </w:tc>
      </w:tr>
      <w:tr w:rsidR="003923BB" w:rsidRPr="00050358" w14:paraId="3524D7C2" w14:textId="77777777" w:rsidTr="00B35AA6">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67E13BB2" w14:textId="5BEA23C4" w:rsidR="003923BB" w:rsidRDefault="003923BB" w:rsidP="00B35AA6">
            <w:r>
              <w:t>The Act</w:t>
            </w:r>
          </w:p>
        </w:tc>
        <w:tc>
          <w:tcPr>
            <w:cnfStyle w:val="000100000000" w:firstRow="0" w:lastRow="0" w:firstColumn="0" w:lastColumn="1" w:oddVBand="0" w:evenVBand="0" w:oddHBand="0" w:evenHBand="0" w:firstRowFirstColumn="0" w:firstRowLastColumn="0" w:lastRowFirstColumn="0" w:lastRowLastColumn="0"/>
            <w:tcW w:w="8362" w:type="dxa"/>
          </w:tcPr>
          <w:p w14:paraId="46BBFEA5" w14:textId="58302B22" w:rsidR="003923BB" w:rsidRPr="003923BB" w:rsidRDefault="003923BB" w:rsidP="007E63A1">
            <w:pPr>
              <w:rPr>
                <w:bCs/>
                <w:i/>
                <w:iCs/>
              </w:rPr>
            </w:pPr>
            <w:r w:rsidRPr="003923BB">
              <w:rPr>
                <w:bCs/>
                <w:i/>
                <w:iCs/>
              </w:rPr>
              <w:t>Care and Protection of Children Act (2007)</w:t>
            </w:r>
          </w:p>
        </w:tc>
      </w:tr>
    </w:tbl>
    <w:p w14:paraId="5D7B2FD6" w14:textId="77777777" w:rsidR="00702D61" w:rsidRDefault="00702D61" w:rsidP="00702D61">
      <w:r>
        <w:br w:type="page"/>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59E6FA16" w14:textId="77777777" w:rsidR="00964B22" w:rsidRPr="00422874" w:rsidRDefault="00964B22" w:rsidP="00F479D5">
          <w:pPr>
            <w:pStyle w:val="TOCHeading"/>
            <w:tabs>
              <w:tab w:val="left" w:pos="8601"/>
            </w:tabs>
            <w:rPr>
              <w:lang w:eastAsia="ja-JP"/>
            </w:rPr>
          </w:pPr>
          <w:r w:rsidRPr="00422874">
            <w:t>Contents</w:t>
          </w:r>
        </w:p>
        <w:p w14:paraId="67B497A9" w14:textId="7F742463" w:rsidR="002A662C" w:rsidRDefault="006747E0">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219797235" w:history="1">
            <w:r w:rsidR="002A662C" w:rsidRPr="001241EC">
              <w:rPr>
                <w:rStyle w:val="Hyperlink"/>
                <w:noProof/>
              </w:rPr>
              <w:t>1. Policy Purpose</w:t>
            </w:r>
            <w:r w:rsidR="002A662C">
              <w:rPr>
                <w:noProof/>
                <w:webHidden/>
              </w:rPr>
              <w:tab/>
            </w:r>
            <w:r w:rsidR="002A662C">
              <w:rPr>
                <w:noProof/>
                <w:webHidden/>
              </w:rPr>
              <w:fldChar w:fldCharType="begin"/>
            </w:r>
            <w:r w:rsidR="002A662C">
              <w:rPr>
                <w:noProof/>
                <w:webHidden/>
              </w:rPr>
              <w:instrText xml:space="preserve"> PAGEREF _Toc219797235 \h </w:instrText>
            </w:r>
            <w:r w:rsidR="002A662C">
              <w:rPr>
                <w:noProof/>
                <w:webHidden/>
              </w:rPr>
            </w:r>
            <w:r w:rsidR="002A662C">
              <w:rPr>
                <w:noProof/>
                <w:webHidden/>
              </w:rPr>
              <w:fldChar w:fldCharType="separate"/>
            </w:r>
            <w:r w:rsidR="006E4B13">
              <w:rPr>
                <w:noProof/>
                <w:webHidden/>
              </w:rPr>
              <w:t>4</w:t>
            </w:r>
            <w:r w:rsidR="002A662C">
              <w:rPr>
                <w:noProof/>
                <w:webHidden/>
              </w:rPr>
              <w:fldChar w:fldCharType="end"/>
            </w:r>
          </w:hyperlink>
        </w:p>
        <w:p w14:paraId="162B20E3" w14:textId="3F8AC9E4" w:rsidR="002A662C" w:rsidRDefault="002A662C">
          <w:pPr>
            <w:pStyle w:val="TOC1"/>
            <w:rPr>
              <w:rFonts w:asciiTheme="minorHAnsi" w:eastAsiaTheme="minorEastAsia" w:hAnsiTheme="minorHAnsi" w:cstheme="minorBidi"/>
              <w:b w:val="0"/>
              <w:noProof/>
              <w:kern w:val="2"/>
              <w:sz w:val="24"/>
              <w:szCs w:val="24"/>
              <w:lang w:eastAsia="en-AU"/>
              <w14:ligatures w14:val="standardContextual"/>
            </w:rPr>
          </w:pPr>
          <w:hyperlink w:anchor="_Toc219797236" w:history="1">
            <w:r w:rsidRPr="001241EC">
              <w:rPr>
                <w:rStyle w:val="Hyperlink"/>
                <w:noProof/>
              </w:rPr>
              <w:t>2. Policy Statement</w:t>
            </w:r>
            <w:r>
              <w:rPr>
                <w:noProof/>
                <w:webHidden/>
              </w:rPr>
              <w:tab/>
            </w:r>
            <w:r>
              <w:rPr>
                <w:noProof/>
                <w:webHidden/>
              </w:rPr>
              <w:fldChar w:fldCharType="begin"/>
            </w:r>
            <w:r>
              <w:rPr>
                <w:noProof/>
                <w:webHidden/>
              </w:rPr>
              <w:instrText xml:space="preserve"> PAGEREF _Toc219797236 \h </w:instrText>
            </w:r>
            <w:r>
              <w:rPr>
                <w:noProof/>
                <w:webHidden/>
              </w:rPr>
            </w:r>
            <w:r>
              <w:rPr>
                <w:noProof/>
                <w:webHidden/>
              </w:rPr>
              <w:fldChar w:fldCharType="separate"/>
            </w:r>
            <w:r w:rsidR="006E4B13">
              <w:rPr>
                <w:noProof/>
                <w:webHidden/>
              </w:rPr>
              <w:t>4</w:t>
            </w:r>
            <w:r>
              <w:rPr>
                <w:noProof/>
                <w:webHidden/>
              </w:rPr>
              <w:fldChar w:fldCharType="end"/>
            </w:r>
          </w:hyperlink>
        </w:p>
        <w:p w14:paraId="0F996CEC" w14:textId="496BBD0F" w:rsidR="002A662C" w:rsidRDefault="002A662C">
          <w:pPr>
            <w:pStyle w:val="TOC1"/>
            <w:rPr>
              <w:rFonts w:asciiTheme="minorHAnsi" w:eastAsiaTheme="minorEastAsia" w:hAnsiTheme="minorHAnsi" w:cstheme="minorBidi"/>
              <w:b w:val="0"/>
              <w:noProof/>
              <w:kern w:val="2"/>
              <w:sz w:val="24"/>
              <w:szCs w:val="24"/>
              <w:lang w:eastAsia="en-AU"/>
              <w14:ligatures w14:val="standardContextual"/>
            </w:rPr>
          </w:pPr>
          <w:hyperlink w:anchor="_Toc219797237" w:history="1">
            <w:r w:rsidRPr="001241EC">
              <w:rPr>
                <w:rStyle w:val="Hyperlink"/>
                <w:noProof/>
              </w:rPr>
              <w:t>3. Legislative Basis</w:t>
            </w:r>
            <w:r>
              <w:rPr>
                <w:noProof/>
                <w:webHidden/>
              </w:rPr>
              <w:tab/>
            </w:r>
            <w:r>
              <w:rPr>
                <w:noProof/>
                <w:webHidden/>
              </w:rPr>
              <w:fldChar w:fldCharType="begin"/>
            </w:r>
            <w:r>
              <w:rPr>
                <w:noProof/>
                <w:webHidden/>
              </w:rPr>
              <w:instrText xml:space="preserve"> PAGEREF _Toc219797237 \h </w:instrText>
            </w:r>
            <w:r>
              <w:rPr>
                <w:noProof/>
                <w:webHidden/>
              </w:rPr>
            </w:r>
            <w:r>
              <w:rPr>
                <w:noProof/>
                <w:webHidden/>
              </w:rPr>
              <w:fldChar w:fldCharType="separate"/>
            </w:r>
            <w:r w:rsidR="006E4B13">
              <w:rPr>
                <w:noProof/>
                <w:webHidden/>
              </w:rPr>
              <w:t>4</w:t>
            </w:r>
            <w:r>
              <w:rPr>
                <w:noProof/>
                <w:webHidden/>
              </w:rPr>
              <w:fldChar w:fldCharType="end"/>
            </w:r>
          </w:hyperlink>
        </w:p>
        <w:p w14:paraId="21796290" w14:textId="0BF46604" w:rsidR="004E7885" w:rsidRPr="004E7885" w:rsidRDefault="006747E0" w:rsidP="004E7885">
          <w:pPr>
            <w:rPr>
              <w:rFonts w:eastAsiaTheme="minorEastAsia" w:cs="Arial"/>
              <w:b/>
              <w:lang w:eastAsia="en-AU"/>
            </w:rPr>
          </w:pPr>
          <w:r>
            <w:rPr>
              <w:rFonts w:eastAsiaTheme="minorEastAsia" w:cs="Arial"/>
              <w:lang w:eastAsia="en-AU"/>
            </w:rPr>
            <w:fldChar w:fldCharType="end"/>
          </w:r>
        </w:p>
      </w:sdtContent>
    </w:sdt>
    <w:p w14:paraId="73153C90" w14:textId="77777777" w:rsidR="00964B22" w:rsidRPr="004E7885" w:rsidRDefault="00964B22" w:rsidP="004E7885">
      <w:pPr>
        <w:sectPr w:rsidR="00964B22" w:rsidRPr="004E7885" w:rsidSect="004E7885">
          <w:headerReference w:type="even" r:id="rId17"/>
          <w:headerReference w:type="default" r:id="rId18"/>
          <w:footerReference w:type="default" r:id="rId19"/>
          <w:headerReference w:type="first" r:id="rId20"/>
          <w:footerReference w:type="first" r:id="rId21"/>
          <w:pgSz w:w="11906" w:h="16838" w:code="9"/>
          <w:pgMar w:top="794" w:right="794" w:bottom="794" w:left="794" w:header="794" w:footer="794" w:gutter="0"/>
          <w:cols w:space="708"/>
          <w:titlePg/>
          <w:docGrid w:linePitch="360"/>
        </w:sectPr>
      </w:pPr>
    </w:p>
    <w:p w14:paraId="10C16610" w14:textId="571DBF90" w:rsidR="007E63A1" w:rsidRDefault="002A662C" w:rsidP="007E63A1">
      <w:pPr>
        <w:pStyle w:val="Heading1"/>
        <w:keepNext/>
        <w:ind w:left="357" w:hanging="357"/>
      </w:pPr>
      <w:bookmarkStart w:id="0" w:name="_Toc219797235"/>
      <w:r>
        <w:lastRenderedPageBreak/>
        <w:t>Purpose</w:t>
      </w:r>
      <w:bookmarkEnd w:id="0"/>
    </w:p>
    <w:p w14:paraId="6325944D" w14:textId="7F0A6674" w:rsidR="002A662C" w:rsidRDefault="002A662C" w:rsidP="007312C7">
      <w:pPr>
        <w:jc w:val="both"/>
        <w:rPr>
          <w:lang w:eastAsia="en-AU"/>
        </w:rPr>
      </w:pPr>
      <w:r>
        <w:rPr>
          <w:lang w:eastAsia="en-AU"/>
        </w:rPr>
        <w:t xml:space="preserve">To describe the role </w:t>
      </w:r>
      <w:r w:rsidR="00402525">
        <w:rPr>
          <w:lang w:eastAsia="en-AU"/>
        </w:rPr>
        <w:t xml:space="preserve">Department of Children and </w:t>
      </w:r>
      <w:r>
        <w:rPr>
          <w:lang w:eastAsia="en-AU"/>
        </w:rPr>
        <w:t xml:space="preserve">Families plays in monitoring compliance to legislation regarding the employment of children. </w:t>
      </w:r>
    </w:p>
    <w:p w14:paraId="0B4625B6" w14:textId="78678235" w:rsidR="002A662C" w:rsidRDefault="002A662C" w:rsidP="002A662C">
      <w:pPr>
        <w:pStyle w:val="Heading1"/>
      </w:pPr>
      <w:bookmarkStart w:id="1" w:name="_Toc219797236"/>
      <w:r>
        <w:t>Policy Statement</w:t>
      </w:r>
      <w:bookmarkEnd w:id="1"/>
    </w:p>
    <w:p w14:paraId="1068A6D8" w14:textId="1FA6D5EA" w:rsidR="002A662C" w:rsidRDefault="002A662C" w:rsidP="007312C7">
      <w:pPr>
        <w:jc w:val="both"/>
        <w:rPr>
          <w:i/>
          <w:lang w:eastAsia="en-AU"/>
        </w:rPr>
      </w:pPr>
      <w:r>
        <w:rPr>
          <w:lang w:eastAsia="en-AU"/>
        </w:rPr>
        <w:t xml:space="preserve">To investigate any complaints or concerns about the employment of a child, an </w:t>
      </w:r>
      <w:r w:rsidR="002F1C2B">
        <w:rPr>
          <w:lang w:eastAsia="en-AU"/>
        </w:rPr>
        <w:t>a</w:t>
      </w:r>
      <w:r>
        <w:rPr>
          <w:lang w:eastAsia="en-AU"/>
        </w:rPr>
        <w:t xml:space="preserve">uthorised </w:t>
      </w:r>
      <w:r w:rsidR="002F1C2B">
        <w:rPr>
          <w:lang w:eastAsia="en-AU"/>
        </w:rPr>
        <w:t>o</w:t>
      </w:r>
      <w:r>
        <w:rPr>
          <w:lang w:eastAsia="en-AU"/>
        </w:rPr>
        <w:t xml:space="preserve">fficer may enter a place of employment at any time to investigate and require that specified information or records related to the child’s employment be provided under s205 of the </w:t>
      </w:r>
      <w:r>
        <w:rPr>
          <w:i/>
          <w:lang w:eastAsia="en-AU"/>
        </w:rPr>
        <w:t>Care and Protection of Children Act 2007</w:t>
      </w:r>
      <w:r>
        <w:rPr>
          <w:lang w:eastAsia="en-AU"/>
        </w:rPr>
        <w:t xml:space="preserve"> (the </w:t>
      </w:r>
      <w:r>
        <w:rPr>
          <w:i/>
          <w:lang w:eastAsia="en-AU"/>
        </w:rPr>
        <w:t>Act</w:t>
      </w:r>
      <w:r>
        <w:rPr>
          <w:lang w:eastAsia="en-AU"/>
        </w:rPr>
        <w:t xml:space="preserve">). The </w:t>
      </w:r>
      <w:r w:rsidR="00BC3076">
        <w:rPr>
          <w:lang w:eastAsia="en-AU"/>
        </w:rPr>
        <w:t>a</w:t>
      </w:r>
      <w:r>
        <w:rPr>
          <w:lang w:eastAsia="en-AU"/>
        </w:rPr>
        <w:t xml:space="preserve">uthorised </w:t>
      </w:r>
      <w:r w:rsidR="00BC3076">
        <w:rPr>
          <w:lang w:eastAsia="en-AU"/>
        </w:rPr>
        <w:t>o</w:t>
      </w:r>
      <w:r>
        <w:rPr>
          <w:lang w:eastAsia="en-AU"/>
        </w:rPr>
        <w:t xml:space="preserve">fficer has the right to inspect the premises, retrieve electronic records and make copies of the records under s204 of the </w:t>
      </w:r>
      <w:r>
        <w:rPr>
          <w:i/>
          <w:lang w:eastAsia="en-AU"/>
        </w:rPr>
        <w:t>Act.</w:t>
      </w:r>
    </w:p>
    <w:p w14:paraId="19D568F0" w14:textId="470B598C" w:rsidR="002A662C" w:rsidRDefault="002A662C" w:rsidP="007312C7">
      <w:pPr>
        <w:jc w:val="both"/>
        <w:rPr>
          <w:lang w:eastAsia="en-AU"/>
        </w:rPr>
      </w:pPr>
      <w:r>
        <w:rPr>
          <w:lang w:eastAsia="en-AU"/>
        </w:rPr>
        <w:t xml:space="preserve">It is advisable that unless there is evidence to the contrary, </w:t>
      </w:r>
      <w:r w:rsidR="002F1C2B">
        <w:rPr>
          <w:lang w:eastAsia="en-AU"/>
        </w:rPr>
        <w:t>a</w:t>
      </w:r>
      <w:r>
        <w:rPr>
          <w:lang w:eastAsia="en-AU"/>
        </w:rPr>
        <w:t xml:space="preserve">uthorised </w:t>
      </w:r>
      <w:r w:rsidR="002F1C2B">
        <w:rPr>
          <w:lang w:eastAsia="en-AU"/>
        </w:rPr>
        <w:t>o</w:t>
      </w:r>
      <w:r>
        <w:rPr>
          <w:lang w:eastAsia="en-AU"/>
        </w:rPr>
        <w:t xml:space="preserve">fficers adopt a measured response to the investigation of concerns, with a presumption that the employer’s actions result from ignorance of the law rather than deliberate misconduct or child exploitation. Approaching an employer to seek information, and explaining their legal obligations, may be more appropriate than an unannounced workplace inspection. </w:t>
      </w:r>
    </w:p>
    <w:p w14:paraId="2B278912" w14:textId="5E0F6FD7" w:rsidR="002A662C" w:rsidRDefault="002A662C" w:rsidP="00497E1E">
      <w:pPr>
        <w:jc w:val="both"/>
      </w:pPr>
      <w:bookmarkStart w:id="2" w:name="_Preparation_and_case"/>
      <w:bookmarkStart w:id="3" w:name="_Procedure_3"/>
      <w:bookmarkStart w:id="4" w:name="_Judicial_review"/>
      <w:bookmarkEnd w:id="2"/>
      <w:bookmarkEnd w:id="3"/>
      <w:bookmarkEnd w:id="4"/>
      <w:r>
        <w:rPr>
          <w:lang w:eastAsia="en-AU"/>
        </w:rPr>
        <w:t xml:space="preserve">Under </w:t>
      </w:r>
      <w:r>
        <w:t xml:space="preserve">s201(2) of the </w:t>
      </w:r>
      <w:r>
        <w:rPr>
          <w:i/>
        </w:rPr>
        <w:t xml:space="preserve">Act, </w:t>
      </w:r>
      <w:r>
        <w:rPr>
          <w:lang w:eastAsia="en-AU"/>
        </w:rPr>
        <w:t xml:space="preserve">the Chief Executive Officer can restrict or prohibit the employment of a child if, in their opinion, the child suffers or is likely to suffer exploitation because of the employment; or the wellbeing of the child is, or is likely to be, jeopardised. </w:t>
      </w:r>
      <w:r>
        <w:t xml:space="preserve">Written notice of this restriction or prohibition must be given to a parent of the child; a copy should be given to the child and may be given to the employer. </w:t>
      </w:r>
    </w:p>
    <w:p w14:paraId="26C22EC3" w14:textId="77777777" w:rsidR="002A662C" w:rsidRDefault="002A662C" w:rsidP="00497E1E">
      <w:pPr>
        <w:jc w:val="both"/>
        <w:rPr>
          <w:lang w:eastAsia="en-AU"/>
        </w:rPr>
      </w:pPr>
      <w:r>
        <w:t>Failure to comply with the notice by the parent or employer is an offence.</w:t>
      </w:r>
      <w:r>
        <w:rPr>
          <w:lang w:eastAsia="en-AU"/>
        </w:rPr>
        <w:t xml:space="preserve"> </w:t>
      </w:r>
    </w:p>
    <w:p w14:paraId="0288C3AA" w14:textId="77777777" w:rsidR="002A662C" w:rsidRDefault="002A662C" w:rsidP="00497E1E">
      <w:pPr>
        <w:jc w:val="both"/>
        <w:rPr>
          <w:lang w:eastAsia="en-AU"/>
        </w:rPr>
      </w:pPr>
      <w:r>
        <w:rPr>
          <w:lang w:eastAsia="en-AU"/>
        </w:rPr>
        <w:t xml:space="preserve">The parent of a child is entitled to apply to the Local Court for a review of the decision within 28 working days of receiving the written notice. </w:t>
      </w:r>
    </w:p>
    <w:p w14:paraId="53C6F58C" w14:textId="546570ED" w:rsidR="002A662C" w:rsidRDefault="002A662C" w:rsidP="00497E1E">
      <w:pPr>
        <w:jc w:val="both"/>
        <w:rPr>
          <w:lang w:eastAsia="en-AU"/>
        </w:rPr>
      </w:pPr>
      <w:r>
        <w:rPr>
          <w:lang w:eastAsia="en-AU"/>
        </w:rPr>
        <w:t xml:space="preserve">The </w:t>
      </w:r>
      <w:r w:rsidRPr="003923BB">
        <w:rPr>
          <w:i/>
          <w:iCs/>
          <w:lang w:eastAsia="en-AU"/>
        </w:rPr>
        <w:t>Education Act 20</w:t>
      </w:r>
      <w:r w:rsidR="00EC5726" w:rsidRPr="003923BB">
        <w:rPr>
          <w:i/>
          <w:iCs/>
          <w:lang w:eastAsia="en-AU"/>
        </w:rPr>
        <w:t>15</w:t>
      </w:r>
      <w:r w:rsidR="00EC5726">
        <w:rPr>
          <w:lang w:eastAsia="en-AU"/>
        </w:rPr>
        <w:t xml:space="preserve"> </w:t>
      </w:r>
      <w:r>
        <w:rPr>
          <w:lang w:eastAsia="en-AU"/>
        </w:rPr>
        <w:t>includes provisions prohibiting employment of children.  Children of compulsory school age cannot be employed during school hours, and their employment must not adversely affect the attendance or ability to understand instruction when at school.  Adherence to these provisions is enforced by person’s authorised under the Education Act.</w:t>
      </w:r>
    </w:p>
    <w:p w14:paraId="0040535C" w14:textId="0E74B862" w:rsidR="002A662C" w:rsidRDefault="002A662C" w:rsidP="002A662C">
      <w:pPr>
        <w:pStyle w:val="Heading1"/>
      </w:pPr>
      <w:bookmarkStart w:id="5" w:name="_Toc219797237"/>
      <w:r>
        <w:t>Legislative Basis</w:t>
      </w:r>
      <w:bookmarkEnd w:id="5"/>
    </w:p>
    <w:p w14:paraId="713308D6" w14:textId="13CAFB54" w:rsidR="002A662C" w:rsidRPr="00402525" w:rsidRDefault="00402525" w:rsidP="002A662C">
      <w:pPr>
        <w:pStyle w:val="ExternalLink0"/>
        <w:rPr>
          <w:rStyle w:val="Hyperlink"/>
          <w:rFonts w:eastAsia="Times New Roman"/>
          <w:i/>
          <w:lang w:eastAsia="en-AU"/>
        </w:rPr>
      </w:pPr>
      <w:r>
        <w:rPr>
          <w:rFonts w:eastAsia="Times New Roman"/>
          <w:i/>
          <w:lang w:eastAsia="en-AU"/>
        </w:rPr>
        <w:fldChar w:fldCharType="begin"/>
      </w:r>
      <w:r>
        <w:rPr>
          <w:rFonts w:eastAsia="Times New Roman"/>
          <w:i/>
          <w:lang w:eastAsia="en-AU"/>
        </w:rPr>
        <w:instrText>HYPERLINK "https://legislation.nt.gov.au/Legislation/CARE-AND-PROTECTION-OF-CHILDREN-ACT-2007"</w:instrText>
      </w:r>
      <w:r>
        <w:rPr>
          <w:rFonts w:eastAsia="Times New Roman"/>
          <w:i/>
          <w:lang w:eastAsia="en-AU"/>
        </w:rPr>
      </w:r>
      <w:r>
        <w:rPr>
          <w:rFonts w:eastAsia="Times New Roman"/>
          <w:i/>
          <w:lang w:eastAsia="en-AU"/>
        </w:rPr>
        <w:fldChar w:fldCharType="separate"/>
      </w:r>
      <w:r w:rsidR="002A662C" w:rsidRPr="00402525">
        <w:rPr>
          <w:rStyle w:val="Hyperlink"/>
          <w:rFonts w:eastAsia="Times New Roman"/>
          <w:i/>
          <w:lang w:eastAsia="en-AU"/>
        </w:rPr>
        <w:t>Care and Protection of Children Act 2007</w:t>
      </w:r>
      <w:r w:rsidR="002A662C" w:rsidRPr="00402525">
        <w:rPr>
          <w:rStyle w:val="Hyperlink"/>
        </w:rPr>
        <w:t xml:space="preserve"> </w:t>
      </w:r>
      <w:r w:rsidR="002A662C" w:rsidRPr="00402525">
        <w:rPr>
          <w:rStyle w:val="Hyperlink"/>
          <w:i/>
        </w:rPr>
        <w:t>s201(2)</w:t>
      </w:r>
      <w:r w:rsidR="002A662C" w:rsidRPr="00402525">
        <w:rPr>
          <w:rStyle w:val="Hyperlink"/>
          <w:rFonts w:eastAsia="Times New Roman"/>
          <w:i/>
          <w:lang w:eastAsia="en-AU"/>
        </w:rPr>
        <w:t xml:space="preserve">  </w:t>
      </w:r>
    </w:p>
    <w:p w14:paraId="2CD6BB4A" w14:textId="7DB5DC60" w:rsidR="002A662C" w:rsidRPr="008631A5" w:rsidRDefault="00402525" w:rsidP="002A662C">
      <w:pPr>
        <w:pStyle w:val="ExternalLink0"/>
        <w:rPr>
          <w:rStyle w:val="Hyperlink"/>
        </w:rPr>
      </w:pPr>
      <w:r>
        <w:rPr>
          <w:rFonts w:eastAsia="Times New Roman"/>
          <w:i/>
          <w:lang w:eastAsia="en-AU"/>
        </w:rPr>
        <w:fldChar w:fldCharType="end"/>
      </w:r>
      <w:r w:rsidR="008631A5">
        <w:rPr>
          <w:rFonts w:eastAsia="Times New Roman"/>
          <w:i/>
          <w:lang w:eastAsia="en-AU"/>
        </w:rPr>
        <w:fldChar w:fldCharType="begin"/>
      </w:r>
      <w:r w:rsidR="008631A5">
        <w:rPr>
          <w:rFonts w:eastAsia="Times New Roman"/>
          <w:i/>
          <w:lang w:eastAsia="en-AU"/>
        </w:rPr>
        <w:instrText>HYPERLINK "https://legislation.nt.gov.au/en/Legislation/EDUCATION-ACT-2015"</w:instrText>
      </w:r>
      <w:r w:rsidR="008631A5">
        <w:rPr>
          <w:rFonts w:eastAsia="Times New Roman"/>
          <w:i/>
          <w:lang w:eastAsia="en-AU"/>
        </w:rPr>
      </w:r>
      <w:r w:rsidR="008631A5">
        <w:rPr>
          <w:rFonts w:eastAsia="Times New Roman"/>
          <w:i/>
          <w:lang w:eastAsia="en-AU"/>
        </w:rPr>
        <w:fldChar w:fldCharType="separate"/>
      </w:r>
      <w:r w:rsidR="002A662C" w:rsidRPr="008631A5">
        <w:rPr>
          <w:rStyle w:val="Hyperlink"/>
          <w:rFonts w:eastAsia="Times New Roman"/>
          <w:i/>
          <w:lang w:eastAsia="en-AU"/>
        </w:rPr>
        <w:t>Education Act 201</w:t>
      </w:r>
      <w:r w:rsidR="008631A5" w:rsidRPr="008631A5">
        <w:rPr>
          <w:rStyle w:val="Hyperlink"/>
          <w:rFonts w:eastAsia="Times New Roman"/>
          <w:i/>
          <w:lang w:eastAsia="en-AU"/>
        </w:rPr>
        <w:t xml:space="preserve">5 </w:t>
      </w:r>
      <w:r w:rsidR="002A662C" w:rsidRPr="008631A5">
        <w:rPr>
          <w:rStyle w:val="Hyperlink"/>
          <w:rFonts w:eastAsia="Times New Roman"/>
          <w:i/>
          <w:lang w:eastAsia="en-AU"/>
        </w:rPr>
        <w:t>s38, s163, s164</w:t>
      </w:r>
      <w:r w:rsidR="00CB0D11">
        <w:rPr>
          <w:rStyle w:val="Hyperlink"/>
          <w:rFonts w:eastAsia="Times New Roman"/>
          <w:i/>
          <w:lang w:eastAsia="en-AU"/>
        </w:rPr>
        <w:t>, s</w:t>
      </w:r>
      <w:r w:rsidR="00FB35F6">
        <w:rPr>
          <w:rStyle w:val="Hyperlink"/>
          <w:rFonts w:eastAsia="Times New Roman"/>
          <w:i/>
          <w:lang w:eastAsia="en-AU"/>
        </w:rPr>
        <w:t>167</w:t>
      </w:r>
      <w:r w:rsidR="00414D6A">
        <w:rPr>
          <w:rStyle w:val="Hyperlink"/>
          <w:rFonts w:eastAsia="Times New Roman"/>
          <w:i/>
          <w:lang w:eastAsia="en-AU"/>
        </w:rPr>
        <w:t xml:space="preserve">    </w:t>
      </w:r>
    </w:p>
    <w:p w14:paraId="106AD643" w14:textId="7C14EABF" w:rsidR="007E63A1" w:rsidRDefault="008631A5" w:rsidP="001466C6">
      <w:pPr>
        <w:pStyle w:val="Heading1"/>
        <w:rPr>
          <w:rFonts w:eastAsia="Times New Roman"/>
          <w:lang w:eastAsia="en-AU"/>
        </w:rPr>
      </w:pPr>
      <w:r>
        <w:rPr>
          <w:rFonts w:eastAsia="Times New Roman"/>
          <w:lang w:eastAsia="en-AU"/>
        </w:rPr>
        <w:fldChar w:fldCharType="end"/>
      </w:r>
      <w:r w:rsidR="001466C6">
        <w:rPr>
          <w:rFonts w:eastAsia="Times New Roman"/>
          <w:lang w:eastAsia="en-AU"/>
        </w:rPr>
        <w:t xml:space="preserve">Related </w:t>
      </w:r>
      <w:r w:rsidR="0058725D">
        <w:rPr>
          <w:rFonts w:eastAsia="Times New Roman"/>
          <w:lang w:eastAsia="en-AU"/>
        </w:rPr>
        <w:t>documents</w:t>
      </w:r>
    </w:p>
    <w:p w14:paraId="03CD0648" w14:textId="71007DDB" w:rsidR="001921AC" w:rsidRDefault="001921AC" w:rsidP="001921AC">
      <w:pPr>
        <w:spacing w:before="120" w:after="120"/>
        <w:rPr>
          <w:lang w:eastAsia="en-AU"/>
        </w:rPr>
      </w:pPr>
      <w:r>
        <w:rPr>
          <w:lang w:eastAsia="en-AU"/>
        </w:rPr>
        <w:t>This</w:t>
      </w:r>
      <w:r w:rsidR="0069483B">
        <w:rPr>
          <w:lang w:eastAsia="en-AU"/>
        </w:rPr>
        <w:t xml:space="preserve"> policy must be read with other related documents</w:t>
      </w:r>
      <w:r>
        <w:rPr>
          <w:lang w:eastAsia="en-AU"/>
        </w:rPr>
        <w:t xml:space="preserve">, </w:t>
      </w:r>
      <w:r w:rsidR="0069483B">
        <w:rPr>
          <w:lang w:eastAsia="en-AU"/>
        </w:rPr>
        <w:t xml:space="preserve">including but </w:t>
      </w:r>
      <w:r>
        <w:rPr>
          <w:lang w:eastAsia="en-AU"/>
        </w:rPr>
        <w:t>not limited to:</w:t>
      </w:r>
    </w:p>
    <w:p w14:paraId="1BB91C35" w14:textId="581441C9" w:rsidR="0058725D" w:rsidRPr="0058725D" w:rsidRDefault="001921AC" w:rsidP="001921AC">
      <w:pPr>
        <w:spacing w:before="120" w:after="120"/>
        <w:rPr>
          <w:lang w:eastAsia="en-AU"/>
        </w:rPr>
      </w:pPr>
      <w:hyperlink r:id="rId22" w:history="1">
        <w:r w:rsidRPr="001921AC">
          <w:rPr>
            <w:rStyle w:val="Hyperlink"/>
            <w:lang w:eastAsia="en-AU"/>
          </w:rPr>
          <w:t>Employment of children procedure</w:t>
        </w:r>
      </w:hyperlink>
      <w:r>
        <w:rPr>
          <w:lang w:eastAsia="en-AU"/>
        </w:rPr>
        <w:t xml:space="preserve"> </w:t>
      </w:r>
    </w:p>
    <w:p w14:paraId="467AEA56" w14:textId="77777777" w:rsidR="001466C6" w:rsidRPr="001466C6" w:rsidRDefault="001466C6" w:rsidP="001466C6">
      <w:pPr>
        <w:rPr>
          <w:lang w:eastAsia="en-AU"/>
        </w:rPr>
      </w:pPr>
    </w:p>
    <w:sectPr w:rsidR="001466C6" w:rsidRPr="001466C6" w:rsidSect="00C95D30">
      <w:headerReference w:type="even" r:id="rId23"/>
      <w:headerReference w:type="default" r:id="rId24"/>
      <w:footerReference w:type="default" r:id="rId25"/>
      <w:headerReference w:type="first" r:id="rId26"/>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31D45" w14:textId="77777777" w:rsidR="00A709A2" w:rsidRDefault="00A709A2">
      <w:r>
        <w:separator/>
      </w:r>
    </w:p>
  </w:endnote>
  <w:endnote w:type="continuationSeparator" w:id="0">
    <w:p w14:paraId="642F8FEC" w14:textId="77777777" w:rsidR="00A709A2" w:rsidRDefault="00A709A2">
      <w:r>
        <w:continuationSeparator/>
      </w:r>
    </w:p>
  </w:endnote>
  <w:endnote w:type="continuationNotice" w:id="1">
    <w:p w14:paraId="1DD19783" w14:textId="77777777" w:rsidR="00A709A2" w:rsidRDefault="00A709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Content>
      <w:sdt>
        <w:sdtPr>
          <w:id w:val="34003993"/>
          <w:docPartObj>
            <w:docPartGallery w:val="Page Numbers (Top of Page)"/>
            <w:docPartUnique/>
          </w:docPartObj>
        </w:sdtPr>
        <w:sdtContent>
          <w:p w14:paraId="08581BD3"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7E63A1">
              <w:rPr>
                <w:rStyle w:val="PageNumber"/>
                <w:noProof/>
              </w:rPr>
              <w:t>3</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222EB" w14:textId="77777777" w:rsidR="00964B22" w:rsidRPr="00F538BD" w:rsidRDefault="004E7885" w:rsidP="004E7885">
    <w:pPr>
      <w:spacing w:after="0"/>
      <w:jc w:val="right"/>
      <w:rPr>
        <w:sz w:val="6"/>
        <w:szCs w:val="6"/>
      </w:rPr>
    </w:pPr>
    <w:r w:rsidRPr="001852AF">
      <w:rPr>
        <w:noProof/>
        <w:lang w:eastAsia="en-AU"/>
      </w:rPr>
      <w:drawing>
        <wp:inline distT="0" distB="0" distL="0" distR="0" wp14:anchorId="142D92E1" wp14:editId="3368907D">
          <wp:extent cx="1572479" cy="561600"/>
          <wp:effectExtent l="0" t="0" r="8890" b="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32D4" w14:textId="77777777"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48D7" w14:textId="77777777" w:rsidR="004E7885" w:rsidRPr="00F538BD" w:rsidRDefault="004E788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D001" w14:textId="77777777" w:rsidR="009B7C35" w:rsidRPr="00A50829" w:rsidRDefault="009B7C35"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22A0DD22" w14:textId="77777777" w:rsidTr="00AD224A">
      <w:trPr>
        <w:cantSplit/>
        <w:trHeight w:hRule="exact" w:val="850"/>
        <w:tblHeader/>
      </w:trPr>
      <w:tc>
        <w:tcPr>
          <w:tcW w:w="10318" w:type="dxa"/>
          <w:vAlign w:val="bottom"/>
        </w:tcPr>
        <w:p w14:paraId="345B72D5" w14:textId="300EF054" w:rsidR="00A50829" w:rsidRDefault="00A50829" w:rsidP="00A50829">
          <w:pPr>
            <w:spacing w:after="0"/>
            <w:rPr>
              <w:rStyle w:val="PageNumber"/>
              <w:b/>
            </w:rPr>
          </w:pPr>
          <w:r>
            <w:rPr>
              <w:rStyle w:val="PageNumber"/>
            </w:rPr>
            <w:t xml:space="preserve">Department of </w:t>
          </w:r>
          <w:sdt>
            <w:sdtPr>
              <w:rPr>
                <w:rStyle w:val="PageNumber"/>
                <w:b/>
              </w:rPr>
              <w:alias w:val="Company"/>
              <w:tag w:val=""/>
              <w:id w:val="-1550452142"/>
              <w:placeholder>
                <w:docPart w:val="252AED79C6C841259FBA98360C3EE791"/>
              </w:placeholder>
              <w:showingPlcHdr/>
              <w:dataBinding w:prefixMappings="xmlns:ns0='http://schemas.openxmlformats.org/officeDocument/2006/extended-properties' " w:xpath="/ns0:Properties[1]/ns0:Company[1]" w:storeItemID="{6668398D-A668-4E3E-A5EB-62B293D839F1}"/>
              <w:text w:multiLine="1"/>
            </w:sdtPr>
            <w:sdtContent>
              <w:r w:rsidR="00F272D0" w:rsidRPr="007B29CC">
                <w:rPr>
                  <w:rStyle w:val="PlaceholderText"/>
                </w:rPr>
                <w:t>[Company]</w:t>
              </w:r>
            </w:sdtContent>
          </w:sdt>
        </w:p>
        <w:p w14:paraId="6A8A4762" w14:textId="611E0C99" w:rsidR="008631A5" w:rsidRPr="00CE6614" w:rsidRDefault="00000000" w:rsidP="00A50829">
          <w:pPr>
            <w:spacing w:after="0"/>
            <w:rPr>
              <w:rStyle w:val="PageNumber"/>
            </w:rPr>
          </w:pPr>
          <w:sdt>
            <w:sdtPr>
              <w:rPr>
                <w:rStyle w:val="PageNumber"/>
              </w:rPr>
              <w:alias w:val="Date"/>
              <w:tag w:val=""/>
              <w:id w:val="1578473972"/>
              <w:placeholder>
                <w:docPart w:val="5245DAF622684F82B616C8562697F734"/>
              </w:placeholder>
              <w:dataBinding w:prefixMappings="xmlns:ns0='http://schemas.microsoft.com/office/2006/coverPageProps' " w:xpath="/ns0:CoverPageProperties[1]/ns0:PublishDate[1]" w:storeItemID="{55AF091B-3C7A-41E3-B477-F2FDAA23CFDA}"/>
              <w15:color w:val="000000"/>
              <w:date w:fullDate="2026-01-28T00:00:00Z">
                <w:dateFormat w:val="d MMMM yyyy"/>
                <w:lid w:val="en-AU"/>
                <w:storeMappedDataAs w:val="dateTime"/>
                <w:calendar w:val="gregorian"/>
              </w:date>
            </w:sdtPr>
            <w:sdtContent>
              <w:r w:rsidR="002D79E5">
                <w:rPr>
                  <w:rStyle w:val="PageNumber"/>
                </w:rPr>
                <w:t>28 January 2026</w:t>
              </w:r>
            </w:sdtContent>
          </w:sdt>
          <w:r w:rsidR="00A50829" w:rsidRPr="00CE6614">
            <w:rPr>
              <w:rStyle w:val="PageNumber"/>
            </w:rPr>
            <w:t xml:space="preserve"> | Version </w:t>
          </w:r>
          <w:r w:rsidR="002A662C">
            <w:rPr>
              <w:rStyle w:val="PageNumber"/>
            </w:rPr>
            <w:t>1.0</w:t>
          </w:r>
          <w:r w:rsidR="008631A5">
            <w:rPr>
              <w:rStyle w:val="PageNumber"/>
            </w:rPr>
            <w:t>3</w:t>
          </w:r>
        </w:p>
        <w:p w14:paraId="4A290490"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90C4A">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90C4A">
            <w:rPr>
              <w:rStyle w:val="PageNumber"/>
              <w:noProof/>
            </w:rPr>
            <w:t>4</w:t>
          </w:r>
          <w:r w:rsidRPr="00AC4488">
            <w:rPr>
              <w:rStyle w:val="PageNumber"/>
            </w:rPr>
            <w:fldChar w:fldCharType="end"/>
          </w:r>
        </w:p>
      </w:tc>
    </w:tr>
  </w:tbl>
  <w:p w14:paraId="10502C82" w14:textId="77777777" w:rsidR="00417E19" w:rsidRDefault="00417E1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5A29C" w14:textId="77777777" w:rsidR="00A709A2" w:rsidRDefault="00A709A2">
      <w:r>
        <w:separator/>
      </w:r>
    </w:p>
  </w:footnote>
  <w:footnote w:type="continuationSeparator" w:id="0">
    <w:p w14:paraId="118F496D" w14:textId="77777777" w:rsidR="00A709A2" w:rsidRDefault="00A709A2">
      <w:r>
        <w:continuationSeparator/>
      </w:r>
    </w:p>
  </w:footnote>
  <w:footnote w:type="continuationNotice" w:id="1">
    <w:p w14:paraId="502E7FDB" w14:textId="77777777" w:rsidR="00A709A2" w:rsidRDefault="00A709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82F6" w14:textId="58ACD8CF" w:rsidR="00C25DD8" w:rsidRDefault="00C25D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E65" w14:textId="174CFC91" w:rsidR="00964B22" w:rsidRPr="008E0345" w:rsidRDefault="00000000" w:rsidP="005A5A44">
    <w:pPr>
      <w:pStyle w:val="Header"/>
    </w:pPr>
    <w:sdt>
      <w:sdtPr>
        <w:alias w:val="Title"/>
        <w:tag w:val=""/>
        <w:id w:val="-477918894"/>
        <w:placeholder>
          <w:docPart w:val="CF300F4FC523429CAA43D4EF458DD54E"/>
        </w:placeholder>
        <w:dataBinding w:prefixMappings="xmlns:ns0='http://purl.org/dc/elements/1.1/' xmlns:ns1='http://schemas.openxmlformats.org/package/2006/metadata/core-properties' " w:xpath="/ns1:coreProperties[1]/ns0:title[1]" w:storeItemID="{6C3C8BC8-F283-45AE-878A-BAB7291924A1}"/>
        <w:text/>
      </w:sdtPr>
      <w:sdtContent>
        <w:r w:rsidR="00F272D0">
          <w:t>Employment of children policy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9E68" w14:textId="50F81790" w:rsidR="004B7373" w:rsidRPr="00BD0F38" w:rsidRDefault="00DD64C2" w:rsidP="00A32EFF">
    <w:pPr>
      <w:tabs>
        <w:tab w:val="right" w:pos="10318"/>
      </w:tabs>
    </w:pPr>
    <w:r w:rsidRPr="00BD0F38">
      <w:rPr>
        <w:noProof/>
        <w:lang w:eastAsia="en-AU"/>
      </w:rPr>
      <w:drawing>
        <wp:anchor distT="0" distB="0" distL="0" distR="0" simplePos="0" relativeHeight="251658240" behindDoc="0" locked="0" layoutInCell="1" allowOverlap="1" wp14:anchorId="176FA0B5" wp14:editId="3075042A">
          <wp:simplePos x="0" y="0"/>
          <wp:positionH relativeFrom="page">
            <wp:posOffset>8238</wp:posOffset>
          </wp:positionH>
          <wp:positionV relativeFrom="page">
            <wp:posOffset>3393989</wp:posOffset>
          </wp:positionV>
          <wp:extent cx="7529195" cy="5446395"/>
          <wp:effectExtent l="0" t="0" r="0" b="1905"/>
          <wp:wrapTopAndBottom/>
          <wp:docPr id="1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84059" name="image4.png"/>
                  <pic:cNvPicPr/>
                </pic:nvPicPr>
                <pic:blipFill>
                  <a:blip r:embed="rId1">
                    <a:extLst>
                      <a:ext uri="{28A0092B-C50C-407E-A947-70E740481C1C}">
                        <a14:useLocalDpi xmlns:a14="http://schemas.microsoft.com/office/drawing/2010/main" val="0"/>
                      </a:ext>
                    </a:extLst>
                  </a:blip>
                  <a:stretch>
                    <a:fillRect/>
                  </a:stretch>
                </pic:blipFill>
                <pic:spPr>
                  <a:xfrm>
                    <a:off x="0" y="0"/>
                    <a:ext cx="7529195" cy="5446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42FD" w14:textId="5F261BE3" w:rsidR="00C25DD8" w:rsidRDefault="00C25D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F753" w14:textId="59AA4F44" w:rsidR="00717C37" w:rsidRPr="004E7885" w:rsidRDefault="00000000" w:rsidP="004E7885">
    <w:pPr>
      <w:pStyle w:val="Header"/>
    </w:pPr>
    <w:sdt>
      <w:sdtPr>
        <w:alias w:val="Title"/>
        <w:tag w:val="Title"/>
        <w:id w:val="94911156"/>
        <w:lock w:val="sdtLocked"/>
        <w:placeholder>
          <w:docPart w:val="CF300F4FC523429CAA43D4EF458DD54E"/>
        </w:placeholder>
        <w:dataBinding w:prefixMappings="xmlns:ns0='http://purl.org/dc/elements/1.1/' xmlns:ns1='http://schemas.openxmlformats.org/package/2006/metadata/core-properties' " w:xpath="/ns1:coreProperties[1]/ns0:title[1]" w:storeItemID="{6C3C8BC8-F283-45AE-878A-BAB7291924A1}"/>
        <w15:color w:val="000000"/>
        <w:text/>
      </w:sdtPr>
      <w:sdtContent>
        <w:r w:rsidR="00F272D0">
          <w:t>Employment of children policy</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F310" w14:textId="6495BAA4" w:rsidR="00964B22" w:rsidRPr="00274F1C" w:rsidRDefault="00964B22" w:rsidP="004E7885">
    <w:pPr>
      <w:pStyle w:val="Heade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8C32" w14:textId="4FEEDDBE" w:rsidR="00C25DD8" w:rsidRDefault="00C25DD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7E11" w14:textId="19BD9246" w:rsidR="00C25DD8" w:rsidRDefault="00C25DD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20C8" w14:textId="70964556" w:rsidR="00983000" w:rsidRPr="00964B22" w:rsidRDefault="00983000" w:rsidP="008E0345">
    <w:pPr>
      <w:pStyle w:val="Header"/>
      <w:rPr>
        <w:b/>
      </w:rPr>
    </w:pPr>
  </w:p>
  <w:sdt>
    <w:sdtPr>
      <w:alias w:val="Title"/>
      <w:tag w:val=""/>
      <w:id w:val="2130893165"/>
      <w:placeholder>
        <w:docPart w:val="F84138E0CDA948C3A43E71F27625643D"/>
      </w:placeholder>
      <w:dataBinding w:prefixMappings="xmlns:ns0='http://purl.org/dc/elements/1.1/' xmlns:ns1='http://schemas.openxmlformats.org/package/2006/metadata/core-properties' " w:xpath="/ns1:coreProperties[1]/ns0:title[1]" w:storeItemID="{6C3C8BC8-F283-45AE-878A-BAB7291924A1}"/>
      <w:text/>
    </w:sdtPr>
    <w:sdtContent>
      <w:p w14:paraId="3D235440" w14:textId="5D0D5CAA" w:rsidR="00983000" w:rsidRPr="00964B22" w:rsidRDefault="00F272D0" w:rsidP="008E0345">
        <w:pPr>
          <w:pStyle w:val="Header"/>
          <w:rPr>
            <w:b/>
          </w:rPr>
        </w:pPr>
        <w:r>
          <w:t>Employment of children policy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E5B271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0" w15:restartNumberingAfterBreak="0">
    <w:nsid w:val="272E3F76"/>
    <w:multiLevelType w:val="multilevel"/>
    <w:tmpl w:val="3E5E177A"/>
    <w:name w:val="NTG Table Bullet List3322"/>
    <w:numStyleLink w:val="Tablenumberlist"/>
  </w:abstractNum>
  <w:abstractNum w:abstractNumId="21" w15:restartNumberingAfterBreak="0">
    <w:nsid w:val="27CE4608"/>
    <w:multiLevelType w:val="multilevel"/>
    <w:tmpl w:val="3E5E177A"/>
    <w:name w:val="NTG Table Bullet List33222"/>
    <w:numStyleLink w:val="Tablenumberlist"/>
  </w:abstractNum>
  <w:abstractNum w:abstractNumId="22" w15:restartNumberingAfterBreak="0">
    <w:nsid w:val="27D83E4D"/>
    <w:multiLevelType w:val="multilevel"/>
    <w:tmpl w:val="3928FD02"/>
    <w:numStyleLink w:val="Bulletlist"/>
  </w:abstractNum>
  <w:abstractNum w:abstractNumId="23" w15:restartNumberingAfterBreak="0">
    <w:nsid w:val="2A1520E7"/>
    <w:multiLevelType w:val="multilevel"/>
    <w:tmpl w:val="4E6AC8F6"/>
    <w:numStyleLink w:val="Numberlist"/>
  </w:abstractNum>
  <w:abstractNum w:abstractNumId="24"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5"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E693641"/>
    <w:multiLevelType w:val="multilevel"/>
    <w:tmpl w:val="3E5E177A"/>
    <w:name w:val="NTG Table Bullet List33"/>
    <w:numStyleLink w:val="Tablenumberlist"/>
  </w:abstractNum>
  <w:abstractNum w:abstractNumId="27" w15:restartNumberingAfterBreak="0">
    <w:nsid w:val="2EF077BC"/>
    <w:multiLevelType w:val="multilevel"/>
    <w:tmpl w:val="0C78A7AC"/>
    <w:name w:val="NTG Table Bullet List33222222222222222222"/>
    <w:numStyleLink w:val="Tablebulletlist"/>
  </w:abstractNum>
  <w:abstractNum w:abstractNumId="28"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29" w15:restartNumberingAfterBreak="0">
    <w:nsid w:val="32DF44DA"/>
    <w:multiLevelType w:val="multilevel"/>
    <w:tmpl w:val="3E5E177A"/>
    <w:name w:val="NTG Table Bullet List3222323"/>
    <w:numStyleLink w:val="Tablenumberlist"/>
  </w:abstractNum>
  <w:abstractNum w:abstractNumId="3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1"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3"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4" w15:restartNumberingAfterBreak="0">
    <w:nsid w:val="3BE61945"/>
    <w:multiLevelType w:val="multilevel"/>
    <w:tmpl w:val="3928FD02"/>
    <w:name w:val="NTG Table Bullet List332222222222222222"/>
    <w:numStyleLink w:val="Bulletlist"/>
  </w:abstractNum>
  <w:abstractNum w:abstractNumId="35" w15:restartNumberingAfterBreak="0">
    <w:nsid w:val="400676E3"/>
    <w:multiLevelType w:val="multilevel"/>
    <w:tmpl w:val="FD1CD746"/>
    <w:numStyleLink w:val="Numberedlist"/>
  </w:abstractNum>
  <w:abstractNum w:abstractNumId="36"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9" w15:restartNumberingAfterBreak="0">
    <w:nsid w:val="49FD3A20"/>
    <w:multiLevelType w:val="multilevel"/>
    <w:tmpl w:val="3E5E177A"/>
    <w:name w:val="NTG Table Bullet List3322222222222"/>
    <w:numStyleLink w:val="Tablenumberlist"/>
  </w:abstractNum>
  <w:abstractNum w:abstractNumId="4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2"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3"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2CB786D"/>
    <w:multiLevelType w:val="multilevel"/>
    <w:tmpl w:val="FD1CD746"/>
    <w:numStyleLink w:val="Numberedlist"/>
  </w:abstractNum>
  <w:abstractNum w:abstractNumId="45" w15:restartNumberingAfterBreak="0">
    <w:nsid w:val="53842BC6"/>
    <w:multiLevelType w:val="multilevel"/>
    <w:tmpl w:val="0C78A7AC"/>
    <w:numStyleLink w:val="Tablebulletlist"/>
  </w:abstractNum>
  <w:abstractNum w:abstractNumId="4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7"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8" w15:restartNumberingAfterBreak="0">
    <w:nsid w:val="56DA2CAE"/>
    <w:multiLevelType w:val="multilevel"/>
    <w:tmpl w:val="3E5E177A"/>
    <w:name w:val="NTG Table Bullet List332222222222222"/>
    <w:numStyleLink w:val="Tablenumberlist"/>
  </w:abstractNum>
  <w:abstractNum w:abstractNumId="49" w15:restartNumberingAfterBreak="0">
    <w:nsid w:val="583359D9"/>
    <w:multiLevelType w:val="multilevel"/>
    <w:tmpl w:val="3E5E177A"/>
    <w:name w:val="NTG Table Bullet List332222222"/>
    <w:numStyleLink w:val="Tablenumberlist"/>
  </w:abstractNum>
  <w:abstractNum w:abstractNumId="50"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8E21323"/>
    <w:multiLevelType w:val="multilevel"/>
    <w:tmpl w:val="4E6AC8F6"/>
    <w:numStyleLink w:val="Numberlist"/>
  </w:abstractNum>
  <w:abstractNum w:abstractNumId="53"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B9A5FFE"/>
    <w:multiLevelType w:val="multilevel"/>
    <w:tmpl w:val="0C78A7AC"/>
    <w:name w:val="NTG Table Bullet List33222222222222"/>
    <w:numStyleLink w:val="Tablebulletlist"/>
  </w:abstractNum>
  <w:abstractNum w:abstractNumId="55" w15:restartNumberingAfterBreak="0">
    <w:nsid w:val="5D444259"/>
    <w:multiLevelType w:val="multilevel"/>
    <w:tmpl w:val="0C78A7AC"/>
    <w:name w:val="NTG Table Bullet List332222"/>
    <w:numStyleLink w:val="Tablebulletlist"/>
  </w:abstractNum>
  <w:abstractNum w:abstractNumId="56"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8"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0" w15:restartNumberingAfterBreak="0">
    <w:nsid w:val="68A1435C"/>
    <w:multiLevelType w:val="hybridMultilevel"/>
    <w:tmpl w:val="0E0C21BC"/>
    <w:lvl w:ilvl="0" w:tplc="558C311E">
      <w:start w:val="1"/>
      <w:numFmt w:val="bullet"/>
      <w:lvlText w:val=""/>
      <w:lvlJc w:val="left"/>
      <w:pPr>
        <w:ind w:left="3129" w:hanging="360"/>
      </w:pPr>
      <w:rPr>
        <w:rFonts w:ascii="Symbol" w:hAnsi="Symbol" w:hint="default"/>
      </w:rPr>
    </w:lvl>
    <w:lvl w:ilvl="1" w:tplc="0C090003">
      <w:start w:val="1"/>
      <w:numFmt w:val="bullet"/>
      <w:lvlText w:val="o"/>
      <w:lvlJc w:val="left"/>
      <w:pPr>
        <w:ind w:left="3849" w:hanging="360"/>
      </w:pPr>
      <w:rPr>
        <w:rFonts w:ascii="Courier New" w:hAnsi="Courier New" w:cs="Courier New" w:hint="default"/>
      </w:rPr>
    </w:lvl>
    <w:lvl w:ilvl="2" w:tplc="0C090005">
      <w:start w:val="1"/>
      <w:numFmt w:val="bullet"/>
      <w:lvlText w:val=""/>
      <w:lvlJc w:val="left"/>
      <w:pPr>
        <w:ind w:left="4569" w:hanging="360"/>
      </w:pPr>
      <w:rPr>
        <w:rFonts w:ascii="Wingdings" w:hAnsi="Wingdings" w:hint="default"/>
      </w:rPr>
    </w:lvl>
    <w:lvl w:ilvl="3" w:tplc="0C090001">
      <w:start w:val="1"/>
      <w:numFmt w:val="bullet"/>
      <w:lvlText w:val=""/>
      <w:lvlJc w:val="left"/>
      <w:pPr>
        <w:ind w:left="5289" w:hanging="360"/>
      </w:pPr>
      <w:rPr>
        <w:rFonts w:ascii="Symbol" w:hAnsi="Symbol" w:hint="default"/>
      </w:rPr>
    </w:lvl>
    <w:lvl w:ilvl="4" w:tplc="0C090003" w:tentative="1">
      <w:start w:val="1"/>
      <w:numFmt w:val="bullet"/>
      <w:lvlText w:val="o"/>
      <w:lvlJc w:val="left"/>
      <w:pPr>
        <w:ind w:left="6009" w:hanging="360"/>
      </w:pPr>
      <w:rPr>
        <w:rFonts w:ascii="Courier New" w:hAnsi="Courier New" w:cs="Courier New" w:hint="default"/>
      </w:rPr>
    </w:lvl>
    <w:lvl w:ilvl="5" w:tplc="0C090005" w:tentative="1">
      <w:start w:val="1"/>
      <w:numFmt w:val="bullet"/>
      <w:lvlText w:val=""/>
      <w:lvlJc w:val="left"/>
      <w:pPr>
        <w:ind w:left="6729" w:hanging="360"/>
      </w:pPr>
      <w:rPr>
        <w:rFonts w:ascii="Wingdings" w:hAnsi="Wingdings" w:hint="default"/>
      </w:rPr>
    </w:lvl>
    <w:lvl w:ilvl="6" w:tplc="0C090001" w:tentative="1">
      <w:start w:val="1"/>
      <w:numFmt w:val="bullet"/>
      <w:lvlText w:val=""/>
      <w:lvlJc w:val="left"/>
      <w:pPr>
        <w:ind w:left="7449" w:hanging="360"/>
      </w:pPr>
      <w:rPr>
        <w:rFonts w:ascii="Symbol" w:hAnsi="Symbol" w:hint="default"/>
      </w:rPr>
    </w:lvl>
    <w:lvl w:ilvl="7" w:tplc="0C090003" w:tentative="1">
      <w:start w:val="1"/>
      <w:numFmt w:val="bullet"/>
      <w:lvlText w:val="o"/>
      <w:lvlJc w:val="left"/>
      <w:pPr>
        <w:ind w:left="8169" w:hanging="360"/>
      </w:pPr>
      <w:rPr>
        <w:rFonts w:ascii="Courier New" w:hAnsi="Courier New" w:cs="Courier New" w:hint="default"/>
      </w:rPr>
    </w:lvl>
    <w:lvl w:ilvl="8" w:tplc="0C090005" w:tentative="1">
      <w:start w:val="1"/>
      <w:numFmt w:val="bullet"/>
      <w:lvlText w:val=""/>
      <w:lvlJc w:val="left"/>
      <w:pPr>
        <w:ind w:left="8889" w:hanging="360"/>
      </w:pPr>
      <w:rPr>
        <w:rFonts w:ascii="Wingdings" w:hAnsi="Wingdings" w:hint="default"/>
      </w:rPr>
    </w:lvl>
  </w:abstractNum>
  <w:abstractNum w:abstractNumId="61" w15:restartNumberingAfterBreak="0">
    <w:nsid w:val="69262556"/>
    <w:multiLevelType w:val="multilevel"/>
    <w:tmpl w:val="3E5E177A"/>
    <w:name w:val="NTG Table Bullet List3322222222222222"/>
    <w:numStyleLink w:val="Tablenumberlist"/>
  </w:abstractNum>
  <w:abstractNum w:abstractNumId="62" w15:restartNumberingAfterBreak="0">
    <w:nsid w:val="743C6E8E"/>
    <w:multiLevelType w:val="hybridMultilevel"/>
    <w:tmpl w:val="7B76BFA0"/>
    <w:lvl w:ilvl="0" w:tplc="EEE8D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453664D"/>
    <w:multiLevelType w:val="multilevel"/>
    <w:tmpl w:val="0C78A7AC"/>
    <w:name w:val="NTG Table Bullet List3322222222222222222"/>
    <w:numStyleLink w:val="Tablebulletlist"/>
  </w:abstractNum>
  <w:abstractNum w:abstractNumId="64" w15:restartNumberingAfterBreak="0">
    <w:nsid w:val="76141D1E"/>
    <w:multiLevelType w:val="multilevel"/>
    <w:tmpl w:val="0C78A7AC"/>
    <w:name w:val="NTG Table Bullet List332222222222"/>
    <w:numStyleLink w:val="Tablebulletlist"/>
  </w:abstractNum>
  <w:abstractNum w:abstractNumId="65" w15:restartNumberingAfterBreak="0">
    <w:nsid w:val="765A32D4"/>
    <w:multiLevelType w:val="multilevel"/>
    <w:tmpl w:val="4E6AC8F6"/>
    <w:numStyleLink w:val="Numberlist"/>
  </w:abstractNum>
  <w:abstractNum w:abstractNumId="66"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9CC6470"/>
    <w:multiLevelType w:val="multilevel"/>
    <w:tmpl w:val="CB32F20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7380"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6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021320536">
    <w:abstractNumId w:val="30"/>
  </w:num>
  <w:num w:numId="2" w16cid:durableId="271665285">
    <w:abstractNumId w:val="19"/>
  </w:num>
  <w:num w:numId="3" w16cid:durableId="1284263976">
    <w:abstractNumId w:val="68"/>
  </w:num>
  <w:num w:numId="4" w16cid:durableId="723261143">
    <w:abstractNumId w:val="40"/>
  </w:num>
  <w:num w:numId="5" w16cid:durableId="1853489761">
    <w:abstractNumId w:val="24"/>
  </w:num>
  <w:num w:numId="6" w16cid:durableId="336153245">
    <w:abstractNumId w:val="13"/>
  </w:num>
  <w:num w:numId="7" w16cid:durableId="1941334500">
    <w:abstractNumId w:val="45"/>
  </w:num>
  <w:num w:numId="8" w16cid:durableId="1854151055">
    <w:abstractNumId w:val="22"/>
  </w:num>
  <w:num w:numId="9" w16cid:durableId="1116871144">
    <w:abstractNumId w:val="52"/>
  </w:num>
  <w:num w:numId="10" w16cid:durableId="77946626">
    <w:abstractNumId w:val="18"/>
  </w:num>
  <w:num w:numId="11" w16cid:durableId="1467241333">
    <w:abstractNumId w:val="58"/>
  </w:num>
  <w:num w:numId="12" w16cid:durableId="199248998">
    <w:abstractNumId w:val="15"/>
  </w:num>
  <w:num w:numId="13" w16cid:durableId="953708607">
    <w:abstractNumId w:val="1"/>
  </w:num>
  <w:num w:numId="14" w16cid:durableId="785126838">
    <w:abstractNumId w:val="56"/>
  </w:num>
  <w:num w:numId="15" w16cid:durableId="133104721">
    <w:abstractNumId w:val="23"/>
  </w:num>
  <w:num w:numId="16" w16cid:durableId="83573234">
    <w:abstractNumId w:val="57"/>
  </w:num>
  <w:num w:numId="17" w16cid:durableId="1776707143">
    <w:abstractNumId w:val="65"/>
  </w:num>
  <w:num w:numId="18" w16cid:durableId="1102264505">
    <w:abstractNumId w:val="51"/>
  </w:num>
  <w:num w:numId="19" w16cid:durableId="1149711404">
    <w:abstractNumId w:val="43"/>
  </w:num>
  <w:num w:numId="20" w16cid:durableId="1744453199">
    <w:abstractNumId w:val="47"/>
  </w:num>
  <w:num w:numId="21" w16cid:durableId="807211815">
    <w:abstractNumId w:val="36"/>
  </w:num>
  <w:num w:numId="22" w16cid:durableId="467169037">
    <w:abstractNumId w:val="50"/>
  </w:num>
  <w:num w:numId="23" w16cid:durableId="2057191938">
    <w:abstractNumId w:val="42"/>
  </w:num>
  <w:num w:numId="24" w16cid:durableId="226036171">
    <w:abstractNumId w:val="38"/>
  </w:num>
  <w:num w:numId="25" w16cid:durableId="2064864954">
    <w:abstractNumId w:val="33"/>
  </w:num>
  <w:num w:numId="26" w16cid:durableId="712466534">
    <w:abstractNumId w:val="10"/>
  </w:num>
  <w:num w:numId="27" w16cid:durableId="48917226">
    <w:abstractNumId w:val="66"/>
  </w:num>
  <w:num w:numId="28" w16cid:durableId="1954363220">
    <w:abstractNumId w:val="32"/>
  </w:num>
  <w:num w:numId="29" w16cid:durableId="367219195">
    <w:abstractNumId w:val="25"/>
  </w:num>
  <w:num w:numId="30" w16cid:durableId="1791121841">
    <w:abstractNumId w:val="0"/>
  </w:num>
  <w:num w:numId="31" w16cid:durableId="876888231">
    <w:abstractNumId w:val="37"/>
  </w:num>
  <w:num w:numId="32" w16cid:durableId="1591160415">
    <w:abstractNumId w:val="9"/>
  </w:num>
  <w:num w:numId="33" w16cid:durableId="1975982159">
    <w:abstractNumId w:val="59"/>
  </w:num>
  <w:num w:numId="34" w16cid:durableId="757404231">
    <w:abstractNumId w:val="28"/>
  </w:num>
  <w:num w:numId="35" w16cid:durableId="783698546">
    <w:abstractNumId w:val="67"/>
  </w:num>
  <w:num w:numId="36" w16cid:durableId="412973079">
    <w:abstractNumId w:val="53"/>
  </w:num>
  <w:num w:numId="37" w16cid:durableId="792793719">
    <w:abstractNumId w:val="4"/>
  </w:num>
  <w:num w:numId="38" w16cid:durableId="1616214628">
    <w:abstractNumId w:val="31"/>
  </w:num>
  <w:num w:numId="39" w16cid:durableId="256063994">
    <w:abstractNumId w:val="44"/>
  </w:num>
  <w:num w:numId="40" w16cid:durableId="1773353966">
    <w:abstractNumId w:val="35"/>
  </w:num>
  <w:num w:numId="41" w16cid:durableId="210776791">
    <w:abstractNumId w:val="2"/>
  </w:num>
  <w:num w:numId="42" w16cid:durableId="53261874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99776332">
    <w:abstractNumId w:val="60"/>
  </w:num>
  <w:num w:numId="44" w16cid:durableId="1136921301">
    <w:abstractNumId w:val="6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3A1"/>
    <w:rsid w:val="00001DDF"/>
    <w:rsid w:val="0000322D"/>
    <w:rsid w:val="00007670"/>
    <w:rsid w:val="00010665"/>
    <w:rsid w:val="000238B4"/>
    <w:rsid w:val="0002393A"/>
    <w:rsid w:val="00025AC0"/>
    <w:rsid w:val="00027DB8"/>
    <w:rsid w:val="000307A7"/>
    <w:rsid w:val="00031A96"/>
    <w:rsid w:val="00032F89"/>
    <w:rsid w:val="00040BF3"/>
    <w:rsid w:val="0004562E"/>
    <w:rsid w:val="00046C59"/>
    <w:rsid w:val="00050358"/>
    <w:rsid w:val="00051362"/>
    <w:rsid w:val="00051F45"/>
    <w:rsid w:val="00052953"/>
    <w:rsid w:val="0005341A"/>
    <w:rsid w:val="00056DEF"/>
    <w:rsid w:val="000720BE"/>
    <w:rsid w:val="0007259C"/>
    <w:rsid w:val="00077550"/>
    <w:rsid w:val="00080202"/>
    <w:rsid w:val="00080DCD"/>
    <w:rsid w:val="00080E22"/>
    <w:rsid w:val="00082573"/>
    <w:rsid w:val="000840A3"/>
    <w:rsid w:val="00085062"/>
    <w:rsid w:val="00086A5F"/>
    <w:rsid w:val="000911EF"/>
    <w:rsid w:val="000962C5"/>
    <w:rsid w:val="000A4317"/>
    <w:rsid w:val="000A559C"/>
    <w:rsid w:val="000B280D"/>
    <w:rsid w:val="000B2CA1"/>
    <w:rsid w:val="000B6E48"/>
    <w:rsid w:val="000D1F29"/>
    <w:rsid w:val="000D633D"/>
    <w:rsid w:val="000E0962"/>
    <w:rsid w:val="000E342B"/>
    <w:rsid w:val="000E38FB"/>
    <w:rsid w:val="000E5DD2"/>
    <w:rsid w:val="000F2958"/>
    <w:rsid w:val="000F4805"/>
    <w:rsid w:val="000F4B45"/>
    <w:rsid w:val="00104E7F"/>
    <w:rsid w:val="001137EC"/>
    <w:rsid w:val="001152F5"/>
    <w:rsid w:val="00117743"/>
    <w:rsid w:val="00117F5B"/>
    <w:rsid w:val="00132658"/>
    <w:rsid w:val="001466C6"/>
    <w:rsid w:val="00147DED"/>
    <w:rsid w:val="00150DC0"/>
    <w:rsid w:val="00156CD4"/>
    <w:rsid w:val="001614BC"/>
    <w:rsid w:val="00161CC6"/>
    <w:rsid w:val="00164A3E"/>
    <w:rsid w:val="00166FF6"/>
    <w:rsid w:val="00172C77"/>
    <w:rsid w:val="00176123"/>
    <w:rsid w:val="00181620"/>
    <w:rsid w:val="0018598D"/>
    <w:rsid w:val="001921AC"/>
    <w:rsid w:val="00192A27"/>
    <w:rsid w:val="001957AD"/>
    <w:rsid w:val="001A2B7F"/>
    <w:rsid w:val="001A3AFD"/>
    <w:rsid w:val="001A496C"/>
    <w:rsid w:val="001A6304"/>
    <w:rsid w:val="001B2B6C"/>
    <w:rsid w:val="001B2FB8"/>
    <w:rsid w:val="001D01C4"/>
    <w:rsid w:val="001D421F"/>
    <w:rsid w:val="001D52B0"/>
    <w:rsid w:val="001D5A18"/>
    <w:rsid w:val="001D7CA4"/>
    <w:rsid w:val="001E057F"/>
    <w:rsid w:val="001E14EB"/>
    <w:rsid w:val="001E1D4D"/>
    <w:rsid w:val="001E3DE0"/>
    <w:rsid w:val="001F59E6"/>
    <w:rsid w:val="00202014"/>
    <w:rsid w:val="00206936"/>
    <w:rsid w:val="00206C6F"/>
    <w:rsid w:val="00206FBD"/>
    <w:rsid w:val="00207746"/>
    <w:rsid w:val="00221220"/>
    <w:rsid w:val="00230031"/>
    <w:rsid w:val="00235C01"/>
    <w:rsid w:val="00236878"/>
    <w:rsid w:val="00247343"/>
    <w:rsid w:val="00247538"/>
    <w:rsid w:val="00264C90"/>
    <w:rsid w:val="00265C56"/>
    <w:rsid w:val="002716CD"/>
    <w:rsid w:val="00272232"/>
    <w:rsid w:val="00274D4B"/>
    <w:rsid w:val="002806F5"/>
    <w:rsid w:val="00281577"/>
    <w:rsid w:val="002926BC"/>
    <w:rsid w:val="00293A72"/>
    <w:rsid w:val="0029634D"/>
    <w:rsid w:val="002A0160"/>
    <w:rsid w:val="002A1932"/>
    <w:rsid w:val="002A30C3"/>
    <w:rsid w:val="002A662C"/>
    <w:rsid w:val="002A6F6A"/>
    <w:rsid w:val="002A7712"/>
    <w:rsid w:val="002B38F7"/>
    <w:rsid w:val="002B4C0D"/>
    <w:rsid w:val="002B4FB8"/>
    <w:rsid w:val="002B5591"/>
    <w:rsid w:val="002B6AA4"/>
    <w:rsid w:val="002C1FE9"/>
    <w:rsid w:val="002C6C39"/>
    <w:rsid w:val="002D3A57"/>
    <w:rsid w:val="002D79E5"/>
    <w:rsid w:val="002D7D05"/>
    <w:rsid w:val="002E20C8"/>
    <w:rsid w:val="002E4290"/>
    <w:rsid w:val="002E5B94"/>
    <w:rsid w:val="002E66A6"/>
    <w:rsid w:val="002F0DB1"/>
    <w:rsid w:val="002F1C2B"/>
    <w:rsid w:val="002F2885"/>
    <w:rsid w:val="002F3CF1"/>
    <w:rsid w:val="002F45A1"/>
    <w:rsid w:val="003037F9"/>
    <w:rsid w:val="0030583E"/>
    <w:rsid w:val="00307FE1"/>
    <w:rsid w:val="003164BA"/>
    <w:rsid w:val="003216EA"/>
    <w:rsid w:val="003223FE"/>
    <w:rsid w:val="003258E6"/>
    <w:rsid w:val="00334556"/>
    <w:rsid w:val="00342283"/>
    <w:rsid w:val="00343A87"/>
    <w:rsid w:val="00344A36"/>
    <w:rsid w:val="003456F4"/>
    <w:rsid w:val="00347FB6"/>
    <w:rsid w:val="003504FD"/>
    <w:rsid w:val="00350881"/>
    <w:rsid w:val="00357D55"/>
    <w:rsid w:val="00363513"/>
    <w:rsid w:val="003657E5"/>
    <w:rsid w:val="0036589C"/>
    <w:rsid w:val="00366721"/>
    <w:rsid w:val="00371312"/>
    <w:rsid w:val="00371DC7"/>
    <w:rsid w:val="003765C6"/>
    <w:rsid w:val="00376BF0"/>
    <w:rsid w:val="00377B21"/>
    <w:rsid w:val="00390CE3"/>
    <w:rsid w:val="003923BB"/>
    <w:rsid w:val="00394876"/>
    <w:rsid w:val="00394AAF"/>
    <w:rsid w:val="00394CE5"/>
    <w:rsid w:val="003A6341"/>
    <w:rsid w:val="003B173F"/>
    <w:rsid w:val="003B67FD"/>
    <w:rsid w:val="003B6A61"/>
    <w:rsid w:val="003C24D3"/>
    <w:rsid w:val="003D3850"/>
    <w:rsid w:val="003D42C0"/>
    <w:rsid w:val="003D5B29"/>
    <w:rsid w:val="003D7818"/>
    <w:rsid w:val="003E2445"/>
    <w:rsid w:val="003E3BB2"/>
    <w:rsid w:val="003F5B58"/>
    <w:rsid w:val="0040222A"/>
    <w:rsid w:val="00402525"/>
    <w:rsid w:val="004047BC"/>
    <w:rsid w:val="00406497"/>
    <w:rsid w:val="004100F7"/>
    <w:rsid w:val="004103FD"/>
    <w:rsid w:val="004105AC"/>
    <w:rsid w:val="004137C2"/>
    <w:rsid w:val="00414CB3"/>
    <w:rsid w:val="00414D6A"/>
    <w:rsid w:val="0041563D"/>
    <w:rsid w:val="00417E19"/>
    <w:rsid w:val="00420CF5"/>
    <w:rsid w:val="00422874"/>
    <w:rsid w:val="00426E25"/>
    <w:rsid w:val="00427D9C"/>
    <w:rsid w:val="00427E7E"/>
    <w:rsid w:val="004433AE"/>
    <w:rsid w:val="00443B6E"/>
    <w:rsid w:val="004521CB"/>
    <w:rsid w:val="0045420A"/>
    <w:rsid w:val="004554D4"/>
    <w:rsid w:val="00461744"/>
    <w:rsid w:val="00466185"/>
    <w:rsid w:val="004668A7"/>
    <w:rsid w:val="00466D96"/>
    <w:rsid w:val="00467747"/>
    <w:rsid w:val="00473C98"/>
    <w:rsid w:val="00474965"/>
    <w:rsid w:val="00482DF8"/>
    <w:rsid w:val="004864DE"/>
    <w:rsid w:val="00494BE5"/>
    <w:rsid w:val="00496431"/>
    <w:rsid w:val="00497E1E"/>
    <w:rsid w:val="004A0EBA"/>
    <w:rsid w:val="004A2538"/>
    <w:rsid w:val="004B0C15"/>
    <w:rsid w:val="004B35EA"/>
    <w:rsid w:val="004B69E4"/>
    <w:rsid w:val="004B7373"/>
    <w:rsid w:val="004C2BF4"/>
    <w:rsid w:val="004C6C39"/>
    <w:rsid w:val="004D075F"/>
    <w:rsid w:val="004D1B76"/>
    <w:rsid w:val="004D344E"/>
    <w:rsid w:val="004E019E"/>
    <w:rsid w:val="004E06EC"/>
    <w:rsid w:val="004E0FD7"/>
    <w:rsid w:val="004E2CB7"/>
    <w:rsid w:val="004E31D1"/>
    <w:rsid w:val="004E7885"/>
    <w:rsid w:val="004F016A"/>
    <w:rsid w:val="004F2206"/>
    <w:rsid w:val="00500F94"/>
    <w:rsid w:val="005025B1"/>
    <w:rsid w:val="00502FB3"/>
    <w:rsid w:val="00502FE3"/>
    <w:rsid w:val="00503DE9"/>
    <w:rsid w:val="0050530C"/>
    <w:rsid w:val="00505DEA"/>
    <w:rsid w:val="00507782"/>
    <w:rsid w:val="00512A04"/>
    <w:rsid w:val="00517920"/>
    <w:rsid w:val="005249F5"/>
    <w:rsid w:val="005260F7"/>
    <w:rsid w:val="00530233"/>
    <w:rsid w:val="00532FEF"/>
    <w:rsid w:val="00543BD1"/>
    <w:rsid w:val="00546D7E"/>
    <w:rsid w:val="00556113"/>
    <w:rsid w:val="005601E4"/>
    <w:rsid w:val="00564C12"/>
    <w:rsid w:val="005654B8"/>
    <w:rsid w:val="0057377F"/>
    <w:rsid w:val="005762CC"/>
    <w:rsid w:val="00582D3D"/>
    <w:rsid w:val="00583889"/>
    <w:rsid w:val="0058725D"/>
    <w:rsid w:val="00595386"/>
    <w:rsid w:val="005953B0"/>
    <w:rsid w:val="005A3179"/>
    <w:rsid w:val="005A3621"/>
    <w:rsid w:val="005A4AC0"/>
    <w:rsid w:val="005A5A44"/>
    <w:rsid w:val="005A5FDF"/>
    <w:rsid w:val="005B0FB7"/>
    <w:rsid w:val="005B122A"/>
    <w:rsid w:val="005B5AC2"/>
    <w:rsid w:val="005C2833"/>
    <w:rsid w:val="005D13DC"/>
    <w:rsid w:val="005E144D"/>
    <w:rsid w:val="005E1500"/>
    <w:rsid w:val="005E3A43"/>
    <w:rsid w:val="005E51A4"/>
    <w:rsid w:val="005F77C7"/>
    <w:rsid w:val="00601F94"/>
    <w:rsid w:val="00620675"/>
    <w:rsid w:val="00622910"/>
    <w:rsid w:val="00622E24"/>
    <w:rsid w:val="00640274"/>
    <w:rsid w:val="006433C3"/>
    <w:rsid w:val="00647A30"/>
    <w:rsid w:val="00650F5B"/>
    <w:rsid w:val="00652DC0"/>
    <w:rsid w:val="006554D8"/>
    <w:rsid w:val="00660584"/>
    <w:rsid w:val="006670D7"/>
    <w:rsid w:val="00667797"/>
    <w:rsid w:val="006704FE"/>
    <w:rsid w:val="006719EA"/>
    <w:rsid w:val="00671F13"/>
    <w:rsid w:val="0067400A"/>
    <w:rsid w:val="006747E0"/>
    <w:rsid w:val="006847AD"/>
    <w:rsid w:val="0069114B"/>
    <w:rsid w:val="0069483B"/>
    <w:rsid w:val="006A756A"/>
    <w:rsid w:val="006C396A"/>
    <w:rsid w:val="006D1ADA"/>
    <w:rsid w:val="006D66F7"/>
    <w:rsid w:val="006E2EF5"/>
    <w:rsid w:val="006E3B5D"/>
    <w:rsid w:val="006E4B13"/>
    <w:rsid w:val="00702D61"/>
    <w:rsid w:val="00705C9D"/>
    <w:rsid w:val="00705F13"/>
    <w:rsid w:val="00714F1D"/>
    <w:rsid w:val="00715225"/>
    <w:rsid w:val="00717C37"/>
    <w:rsid w:val="00720CC6"/>
    <w:rsid w:val="00722DDB"/>
    <w:rsid w:val="00724728"/>
    <w:rsid w:val="00724F98"/>
    <w:rsid w:val="00730B9B"/>
    <w:rsid w:val="007312C7"/>
    <w:rsid w:val="0073182E"/>
    <w:rsid w:val="007332FF"/>
    <w:rsid w:val="007408F5"/>
    <w:rsid w:val="00741EAE"/>
    <w:rsid w:val="00750F38"/>
    <w:rsid w:val="00752CA3"/>
    <w:rsid w:val="007551E1"/>
    <w:rsid w:val="00755248"/>
    <w:rsid w:val="007557E0"/>
    <w:rsid w:val="0076190B"/>
    <w:rsid w:val="0076355D"/>
    <w:rsid w:val="00763A2D"/>
    <w:rsid w:val="00770797"/>
    <w:rsid w:val="007761D8"/>
    <w:rsid w:val="00777795"/>
    <w:rsid w:val="00783A57"/>
    <w:rsid w:val="00784C92"/>
    <w:rsid w:val="007859CD"/>
    <w:rsid w:val="00786FA3"/>
    <w:rsid w:val="007907E4"/>
    <w:rsid w:val="00796461"/>
    <w:rsid w:val="00797696"/>
    <w:rsid w:val="007A6A4F"/>
    <w:rsid w:val="007B03F5"/>
    <w:rsid w:val="007B3586"/>
    <w:rsid w:val="007B59D3"/>
    <w:rsid w:val="007B5C09"/>
    <w:rsid w:val="007B5DA2"/>
    <w:rsid w:val="007C0966"/>
    <w:rsid w:val="007C19E7"/>
    <w:rsid w:val="007C5619"/>
    <w:rsid w:val="007C5CFD"/>
    <w:rsid w:val="007C6D9F"/>
    <w:rsid w:val="007D4893"/>
    <w:rsid w:val="007D6517"/>
    <w:rsid w:val="007D7697"/>
    <w:rsid w:val="007E26FE"/>
    <w:rsid w:val="007E63A1"/>
    <w:rsid w:val="007E70CF"/>
    <w:rsid w:val="007E74A4"/>
    <w:rsid w:val="007F263F"/>
    <w:rsid w:val="007F46EA"/>
    <w:rsid w:val="007F5579"/>
    <w:rsid w:val="007F77EA"/>
    <w:rsid w:val="008002E8"/>
    <w:rsid w:val="00801350"/>
    <w:rsid w:val="0080766E"/>
    <w:rsid w:val="008105BE"/>
    <w:rsid w:val="00811169"/>
    <w:rsid w:val="00815297"/>
    <w:rsid w:val="00817BA1"/>
    <w:rsid w:val="00821D46"/>
    <w:rsid w:val="00823022"/>
    <w:rsid w:val="0082634E"/>
    <w:rsid w:val="008313C4"/>
    <w:rsid w:val="00831BB6"/>
    <w:rsid w:val="00832B35"/>
    <w:rsid w:val="00835434"/>
    <w:rsid w:val="008358C0"/>
    <w:rsid w:val="00842838"/>
    <w:rsid w:val="00852724"/>
    <w:rsid w:val="00854BE6"/>
    <w:rsid w:val="00854EC1"/>
    <w:rsid w:val="0085797F"/>
    <w:rsid w:val="00861DC3"/>
    <w:rsid w:val="008631A5"/>
    <w:rsid w:val="00867019"/>
    <w:rsid w:val="008735A9"/>
    <w:rsid w:val="00877D20"/>
    <w:rsid w:val="00881C48"/>
    <w:rsid w:val="00885590"/>
    <w:rsid w:val="00885B80"/>
    <w:rsid w:val="00885C30"/>
    <w:rsid w:val="00885E9B"/>
    <w:rsid w:val="00886C9D"/>
    <w:rsid w:val="00887B28"/>
    <w:rsid w:val="00893C96"/>
    <w:rsid w:val="0089500A"/>
    <w:rsid w:val="00897C94"/>
    <w:rsid w:val="008A51A3"/>
    <w:rsid w:val="008A7C12"/>
    <w:rsid w:val="008B03CE"/>
    <w:rsid w:val="008B529E"/>
    <w:rsid w:val="008C17FB"/>
    <w:rsid w:val="008D1B00"/>
    <w:rsid w:val="008D57B8"/>
    <w:rsid w:val="008D5A36"/>
    <w:rsid w:val="008E0345"/>
    <w:rsid w:val="008E03FC"/>
    <w:rsid w:val="008E1166"/>
    <w:rsid w:val="008E510B"/>
    <w:rsid w:val="00902B13"/>
    <w:rsid w:val="00904FD3"/>
    <w:rsid w:val="00911941"/>
    <w:rsid w:val="009138A0"/>
    <w:rsid w:val="00915223"/>
    <w:rsid w:val="00921A01"/>
    <w:rsid w:val="00925F0F"/>
    <w:rsid w:val="00930C91"/>
    <w:rsid w:val="00932F6B"/>
    <w:rsid w:val="009436FF"/>
    <w:rsid w:val="009468BC"/>
    <w:rsid w:val="00954B69"/>
    <w:rsid w:val="0095540B"/>
    <w:rsid w:val="009616DF"/>
    <w:rsid w:val="00964B22"/>
    <w:rsid w:val="0096542F"/>
    <w:rsid w:val="00966B57"/>
    <w:rsid w:val="00967FA7"/>
    <w:rsid w:val="00971645"/>
    <w:rsid w:val="00977919"/>
    <w:rsid w:val="00980452"/>
    <w:rsid w:val="00983000"/>
    <w:rsid w:val="00984D9B"/>
    <w:rsid w:val="009863A2"/>
    <w:rsid w:val="009870FA"/>
    <w:rsid w:val="009921C3"/>
    <w:rsid w:val="0099551D"/>
    <w:rsid w:val="0099705C"/>
    <w:rsid w:val="009A5897"/>
    <w:rsid w:val="009A5F24"/>
    <w:rsid w:val="009B0B3E"/>
    <w:rsid w:val="009B1913"/>
    <w:rsid w:val="009B6657"/>
    <w:rsid w:val="009B7C35"/>
    <w:rsid w:val="009C16DE"/>
    <w:rsid w:val="009C21F1"/>
    <w:rsid w:val="009D0EB5"/>
    <w:rsid w:val="009D14F9"/>
    <w:rsid w:val="009D2B74"/>
    <w:rsid w:val="009D63FF"/>
    <w:rsid w:val="009E175D"/>
    <w:rsid w:val="009E2315"/>
    <w:rsid w:val="009E3CC2"/>
    <w:rsid w:val="009F06BD"/>
    <w:rsid w:val="009F1041"/>
    <w:rsid w:val="009F2A4D"/>
    <w:rsid w:val="009F3302"/>
    <w:rsid w:val="009F7076"/>
    <w:rsid w:val="00A00828"/>
    <w:rsid w:val="00A03290"/>
    <w:rsid w:val="00A04247"/>
    <w:rsid w:val="00A07490"/>
    <w:rsid w:val="00A10655"/>
    <w:rsid w:val="00A1197C"/>
    <w:rsid w:val="00A12B64"/>
    <w:rsid w:val="00A15DB4"/>
    <w:rsid w:val="00A22C38"/>
    <w:rsid w:val="00A25193"/>
    <w:rsid w:val="00A26E80"/>
    <w:rsid w:val="00A31AE8"/>
    <w:rsid w:val="00A32EFF"/>
    <w:rsid w:val="00A3657B"/>
    <w:rsid w:val="00A3739D"/>
    <w:rsid w:val="00A37DDA"/>
    <w:rsid w:val="00A37ED8"/>
    <w:rsid w:val="00A50829"/>
    <w:rsid w:val="00A636E5"/>
    <w:rsid w:val="00A63F16"/>
    <w:rsid w:val="00A709A2"/>
    <w:rsid w:val="00A925EC"/>
    <w:rsid w:val="00A929AA"/>
    <w:rsid w:val="00A92B6B"/>
    <w:rsid w:val="00A955A9"/>
    <w:rsid w:val="00AA4C49"/>
    <w:rsid w:val="00AA541E"/>
    <w:rsid w:val="00AA72A5"/>
    <w:rsid w:val="00AA7891"/>
    <w:rsid w:val="00AC31B4"/>
    <w:rsid w:val="00AD0DA4"/>
    <w:rsid w:val="00AD134E"/>
    <w:rsid w:val="00AD1B26"/>
    <w:rsid w:val="00AD23F7"/>
    <w:rsid w:val="00AD4169"/>
    <w:rsid w:val="00AD7557"/>
    <w:rsid w:val="00AE25C6"/>
    <w:rsid w:val="00AE306C"/>
    <w:rsid w:val="00AF28C1"/>
    <w:rsid w:val="00B02EF1"/>
    <w:rsid w:val="00B03DE6"/>
    <w:rsid w:val="00B070B3"/>
    <w:rsid w:val="00B07C97"/>
    <w:rsid w:val="00B07EA1"/>
    <w:rsid w:val="00B11C67"/>
    <w:rsid w:val="00B15754"/>
    <w:rsid w:val="00B15A27"/>
    <w:rsid w:val="00B165EC"/>
    <w:rsid w:val="00B16CAE"/>
    <w:rsid w:val="00B2046E"/>
    <w:rsid w:val="00B20E8B"/>
    <w:rsid w:val="00B257E1"/>
    <w:rsid w:val="00B2599A"/>
    <w:rsid w:val="00B27AC4"/>
    <w:rsid w:val="00B3341D"/>
    <w:rsid w:val="00B343CC"/>
    <w:rsid w:val="00B411CC"/>
    <w:rsid w:val="00B42A7A"/>
    <w:rsid w:val="00B43C75"/>
    <w:rsid w:val="00B5084A"/>
    <w:rsid w:val="00B606A1"/>
    <w:rsid w:val="00B614F7"/>
    <w:rsid w:val="00B61B26"/>
    <w:rsid w:val="00B63E23"/>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C3076"/>
    <w:rsid w:val="00BD0F38"/>
    <w:rsid w:val="00BD7FE1"/>
    <w:rsid w:val="00BE0DB5"/>
    <w:rsid w:val="00BE37CA"/>
    <w:rsid w:val="00BE4B2A"/>
    <w:rsid w:val="00BE6144"/>
    <w:rsid w:val="00BE635A"/>
    <w:rsid w:val="00BF17E9"/>
    <w:rsid w:val="00BF2ABB"/>
    <w:rsid w:val="00BF5099"/>
    <w:rsid w:val="00C10F10"/>
    <w:rsid w:val="00C12FB2"/>
    <w:rsid w:val="00C15D4D"/>
    <w:rsid w:val="00C175DC"/>
    <w:rsid w:val="00C25DD8"/>
    <w:rsid w:val="00C27B38"/>
    <w:rsid w:val="00C30171"/>
    <w:rsid w:val="00C309D8"/>
    <w:rsid w:val="00C33998"/>
    <w:rsid w:val="00C43519"/>
    <w:rsid w:val="00C51537"/>
    <w:rsid w:val="00C52BC3"/>
    <w:rsid w:val="00C5584B"/>
    <w:rsid w:val="00C61AFA"/>
    <w:rsid w:val="00C61D64"/>
    <w:rsid w:val="00C62099"/>
    <w:rsid w:val="00C6311A"/>
    <w:rsid w:val="00C64EA3"/>
    <w:rsid w:val="00C67611"/>
    <w:rsid w:val="00C72867"/>
    <w:rsid w:val="00C75E81"/>
    <w:rsid w:val="00C75F52"/>
    <w:rsid w:val="00C86609"/>
    <w:rsid w:val="00C92B4C"/>
    <w:rsid w:val="00C94945"/>
    <w:rsid w:val="00C954F6"/>
    <w:rsid w:val="00C95D30"/>
    <w:rsid w:val="00CA6BC5"/>
    <w:rsid w:val="00CA7DBA"/>
    <w:rsid w:val="00CB0D11"/>
    <w:rsid w:val="00CB3E57"/>
    <w:rsid w:val="00CC1CCA"/>
    <w:rsid w:val="00CC61CD"/>
    <w:rsid w:val="00CD5011"/>
    <w:rsid w:val="00CE4CA7"/>
    <w:rsid w:val="00CE640F"/>
    <w:rsid w:val="00CE76BC"/>
    <w:rsid w:val="00CF0645"/>
    <w:rsid w:val="00CF540E"/>
    <w:rsid w:val="00D02F07"/>
    <w:rsid w:val="00D10CE5"/>
    <w:rsid w:val="00D14F25"/>
    <w:rsid w:val="00D23346"/>
    <w:rsid w:val="00D27EBE"/>
    <w:rsid w:val="00D36A49"/>
    <w:rsid w:val="00D41566"/>
    <w:rsid w:val="00D517C6"/>
    <w:rsid w:val="00D64806"/>
    <w:rsid w:val="00D71D84"/>
    <w:rsid w:val="00D72464"/>
    <w:rsid w:val="00D768EB"/>
    <w:rsid w:val="00D82D1E"/>
    <w:rsid w:val="00D832D9"/>
    <w:rsid w:val="00D90F00"/>
    <w:rsid w:val="00D94F6B"/>
    <w:rsid w:val="00D975C0"/>
    <w:rsid w:val="00DA5285"/>
    <w:rsid w:val="00DB0D65"/>
    <w:rsid w:val="00DB191D"/>
    <w:rsid w:val="00DB36BD"/>
    <w:rsid w:val="00DB4F91"/>
    <w:rsid w:val="00DC1EF7"/>
    <w:rsid w:val="00DC1F0F"/>
    <w:rsid w:val="00DC3117"/>
    <w:rsid w:val="00DC5DD9"/>
    <w:rsid w:val="00DC6D2D"/>
    <w:rsid w:val="00DC7BB9"/>
    <w:rsid w:val="00DD64C2"/>
    <w:rsid w:val="00DE33B5"/>
    <w:rsid w:val="00DE5E18"/>
    <w:rsid w:val="00DE6E01"/>
    <w:rsid w:val="00DF0487"/>
    <w:rsid w:val="00DF5EA4"/>
    <w:rsid w:val="00E02681"/>
    <w:rsid w:val="00E02792"/>
    <w:rsid w:val="00E034D8"/>
    <w:rsid w:val="00E04CC0"/>
    <w:rsid w:val="00E12BC3"/>
    <w:rsid w:val="00E15816"/>
    <w:rsid w:val="00E160D5"/>
    <w:rsid w:val="00E2066B"/>
    <w:rsid w:val="00E239FF"/>
    <w:rsid w:val="00E27D7B"/>
    <w:rsid w:val="00E30556"/>
    <w:rsid w:val="00E30981"/>
    <w:rsid w:val="00E33136"/>
    <w:rsid w:val="00E34D7C"/>
    <w:rsid w:val="00E36C7E"/>
    <w:rsid w:val="00E3723D"/>
    <w:rsid w:val="00E44C89"/>
    <w:rsid w:val="00E45536"/>
    <w:rsid w:val="00E61BA2"/>
    <w:rsid w:val="00E63586"/>
    <w:rsid w:val="00E63864"/>
    <w:rsid w:val="00E6403F"/>
    <w:rsid w:val="00E64725"/>
    <w:rsid w:val="00E73320"/>
    <w:rsid w:val="00E770C4"/>
    <w:rsid w:val="00E77ACA"/>
    <w:rsid w:val="00E84C5A"/>
    <w:rsid w:val="00E84F8B"/>
    <w:rsid w:val="00E861DB"/>
    <w:rsid w:val="00E86293"/>
    <w:rsid w:val="00E90C4A"/>
    <w:rsid w:val="00E90FA2"/>
    <w:rsid w:val="00E93406"/>
    <w:rsid w:val="00E956C5"/>
    <w:rsid w:val="00E95C39"/>
    <w:rsid w:val="00EA2C39"/>
    <w:rsid w:val="00EB0A3C"/>
    <w:rsid w:val="00EB0A96"/>
    <w:rsid w:val="00EB1BBE"/>
    <w:rsid w:val="00EB3D43"/>
    <w:rsid w:val="00EB77F9"/>
    <w:rsid w:val="00EC5726"/>
    <w:rsid w:val="00EC5769"/>
    <w:rsid w:val="00EC7D00"/>
    <w:rsid w:val="00ED0304"/>
    <w:rsid w:val="00ED087C"/>
    <w:rsid w:val="00EE3118"/>
    <w:rsid w:val="00EE38FA"/>
    <w:rsid w:val="00EE3E2C"/>
    <w:rsid w:val="00EE466C"/>
    <w:rsid w:val="00EE5D23"/>
    <w:rsid w:val="00EE750D"/>
    <w:rsid w:val="00EF3CA4"/>
    <w:rsid w:val="00EF5E1F"/>
    <w:rsid w:val="00EF7859"/>
    <w:rsid w:val="00F014DA"/>
    <w:rsid w:val="00F02591"/>
    <w:rsid w:val="00F13212"/>
    <w:rsid w:val="00F14273"/>
    <w:rsid w:val="00F15D8F"/>
    <w:rsid w:val="00F272D0"/>
    <w:rsid w:val="00F41670"/>
    <w:rsid w:val="00F479D5"/>
    <w:rsid w:val="00F5445C"/>
    <w:rsid w:val="00F5696E"/>
    <w:rsid w:val="00F60EFF"/>
    <w:rsid w:val="00F67D2D"/>
    <w:rsid w:val="00F70155"/>
    <w:rsid w:val="00F8020E"/>
    <w:rsid w:val="00F860CC"/>
    <w:rsid w:val="00F90858"/>
    <w:rsid w:val="00F94398"/>
    <w:rsid w:val="00FA228B"/>
    <w:rsid w:val="00FA4629"/>
    <w:rsid w:val="00FA64B4"/>
    <w:rsid w:val="00FA6B6D"/>
    <w:rsid w:val="00FB0A2D"/>
    <w:rsid w:val="00FB2B56"/>
    <w:rsid w:val="00FB35F6"/>
    <w:rsid w:val="00FB4E3A"/>
    <w:rsid w:val="00FC12BF"/>
    <w:rsid w:val="00FC16A5"/>
    <w:rsid w:val="00FC1A7C"/>
    <w:rsid w:val="00FC2C60"/>
    <w:rsid w:val="00FC64AB"/>
    <w:rsid w:val="00FD3E6F"/>
    <w:rsid w:val="00FD51B9"/>
    <w:rsid w:val="00FE2A39"/>
    <w:rsid w:val="00FE2EF6"/>
    <w:rsid w:val="00FF39CF"/>
    <w:rsid w:val="00FF7159"/>
    <w:rsid w:val="00FF792F"/>
    <w:rsid w:val="3182BE3E"/>
    <w:rsid w:val="32F5F204"/>
    <w:rsid w:val="3F8C15F7"/>
    <w:rsid w:val="5232851C"/>
    <w:rsid w:val="7B8ECB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DFEDE"/>
  <w15:docId w15:val="{57B2972C-D97E-47C0-AEBF-4EEA25B9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69"/>
    <w:rPr>
      <w:rFonts w:ascii="Lato" w:hAnsi="Lato"/>
    </w:rPr>
  </w:style>
  <w:style w:type="paragraph" w:styleId="Heading1">
    <w:name w:val="heading 1"/>
    <w:basedOn w:val="Normal"/>
    <w:next w:val="Normal"/>
    <w:link w:val="Heading1Char"/>
    <w:autoRedefine/>
    <w:qFormat/>
    <w:rsid w:val="00366721"/>
    <w:pPr>
      <w:numPr>
        <w:numId w:val="3"/>
      </w:numPr>
      <w:spacing w:before="240"/>
      <w:outlineLvl w:val="0"/>
    </w:pPr>
    <w:rPr>
      <w:rFonts w:asciiTheme="majorHAnsi" w:eastAsiaTheme="majorEastAsia" w:hAnsiTheme="majorHAnsi" w:cstheme="majorBidi"/>
      <w:bCs/>
      <w:color w:val="E35205" w:themeColor="text2"/>
      <w:kern w:val="32"/>
      <w:sz w:val="36"/>
      <w:szCs w:val="32"/>
    </w:rPr>
  </w:style>
  <w:style w:type="paragraph" w:styleId="Heading2">
    <w:name w:val="heading 2"/>
    <w:basedOn w:val="Normal"/>
    <w:next w:val="Normal"/>
    <w:link w:val="Heading2Char"/>
    <w:autoRedefine/>
    <w:qFormat/>
    <w:rsid w:val="00366721"/>
    <w:pPr>
      <w:numPr>
        <w:ilvl w:val="1"/>
        <w:numId w:val="3"/>
      </w:numPr>
      <w:spacing w:before="240"/>
      <w:ind w:left="576"/>
      <w:outlineLvl w:val="1"/>
    </w:pPr>
    <w:rPr>
      <w:rFonts w:asciiTheme="majorHAnsi" w:eastAsiaTheme="majorEastAsia" w:hAnsiTheme="majorHAnsi" w:cstheme="majorBidi"/>
      <w:bCs/>
      <w:iCs/>
      <w:color w:val="2E979C" w:themeColor="accent3"/>
      <w:sz w:val="32"/>
      <w:szCs w:val="32"/>
    </w:rPr>
  </w:style>
  <w:style w:type="paragraph" w:styleId="Heading3">
    <w:name w:val="heading 3"/>
    <w:basedOn w:val="Normal"/>
    <w:next w:val="Normal"/>
    <w:link w:val="Heading3Char"/>
    <w:autoRedefine/>
    <w:uiPriority w:val="2"/>
    <w:qFormat/>
    <w:rsid w:val="00E45536"/>
    <w:pPr>
      <w:numPr>
        <w:ilvl w:val="2"/>
        <w:numId w:val="3"/>
      </w:numPr>
      <w:spacing w:before="240"/>
      <w:outlineLvl w:val="2"/>
    </w:pPr>
    <w:rPr>
      <w:rFonts w:asciiTheme="majorHAnsi" w:hAnsiTheme="majorHAnsi" w:cs="Arial"/>
      <w:bCs/>
      <w:color w:val="3A3440" w:themeColor="text1"/>
      <w:sz w:val="28"/>
      <w:szCs w:val="28"/>
    </w:rPr>
  </w:style>
  <w:style w:type="paragraph" w:styleId="Heading4">
    <w:name w:val="heading 4"/>
    <w:basedOn w:val="Normal"/>
    <w:next w:val="Normal"/>
    <w:link w:val="Heading4Char"/>
    <w:autoRedefine/>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3A3440"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3A3440"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3A3440"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66721"/>
    <w:rPr>
      <w:rFonts w:asciiTheme="majorHAnsi" w:eastAsiaTheme="majorEastAsia" w:hAnsiTheme="majorHAnsi" w:cstheme="majorBidi"/>
      <w:bCs/>
      <w:color w:val="E35205" w:themeColor="text2"/>
      <w:kern w:val="32"/>
      <w:sz w:val="36"/>
      <w:szCs w:val="32"/>
    </w:rPr>
  </w:style>
  <w:style w:type="character" w:customStyle="1" w:styleId="Heading2Char">
    <w:name w:val="Heading 2 Char"/>
    <w:basedOn w:val="DefaultParagraphFont"/>
    <w:link w:val="Heading2"/>
    <w:uiPriority w:val="2"/>
    <w:rsid w:val="00366721"/>
    <w:rPr>
      <w:rFonts w:asciiTheme="majorHAnsi" w:eastAsiaTheme="majorEastAsia" w:hAnsiTheme="majorHAnsi" w:cstheme="majorBidi"/>
      <w:bCs/>
      <w:iCs/>
      <w:color w:val="2E979C" w:themeColor="accent3"/>
      <w:sz w:val="32"/>
      <w:szCs w:val="32"/>
    </w:rPr>
  </w:style>
  <w:style w:type="paragraph" w:styleId="Title">
    <w:name w:val="Title"/>
    <w:basedOn w:val="Normal"/>
    <w:next w:val="Normal"/>
    <w:link w:val="TitleChar"/>
    <w:autoRedefine/>
    <w:qFormat/>
    <w:rsid w:val="00366721"/>
    <w:rPr>
      <w:rFonts w:ascii="Lato Semibold" w:eastAsia="Times New Roman" w:hAnsi="Lato Semibold"/>
      <w:bCs/>
      <w:color w:val="3A3440" w:themeColor="text1"/>
      <w:kern w:val="32"/>
      <w:sz w:val="60"/>
      <w:szCs w:val="64"/>
    </w:rPr>
  </w:style>
  <w:style w:type="character" w:customStyle="1" w:styleId="TitleChar">
    <w:name w:val="Title Char"/>
    <w:basedOn w:val="DefaultParagraphFont"/>
    <w:link w:val="Title"/>
    <w:rsid w:val="00366721"/>
    <w:rPr>
      <w:rFonts w:ascii="Lato Semibold" w:eastAsia="Times New Roman" w:hAnsi="Lato Semibold"/>
      <w:bCs/>
      <w:color w:val="3A3440"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3A3440"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E35205" w:themeColor="tex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A3440"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A3440"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A3440"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A3440" w:themeColor="text1"/>
        <w:left w:val="single" w:sz="4" w:space="0" w:color="3A3440" w:themeColor="text1"/>
        <w:bottom w:val="single" w:sz="4" w:space="0" w:color="3A3440" w:themeColor="text1"/>
        <w:right w:val="single" w:sz="4" w:space="0" w:color="3A3440" w:themeColor="text1"/>
        <w:insideV w:val="single" w:sz="4" w:space="0" w:color="3A3440" w:themeColor="text1"/>
      </w:tblBorders>
    </w:tblPr>
    <w:tcPr>
      <w:vAlign w:val="center"/>
    </w:tcPr>
    <w:tblStylePr w:type="firstRow">
      <w:rPr>
        <w:b/>
        <w:color w:val="FFFFFF" w:themeColor="background1"/>
        <w:sz w:val="22"/>
      </w:rPr>
      <w:tblPr/>
      <w:tcPr>
        <w:shd w:val="clear" w:color="auto" w:fill="3A3440" w:themeFill="text1"/>
      </w:tcPr>
    </w:tblStylePr>
    <w:tblStylePr w:type="lastRow">
      <w:rPr>
        <w:b/>
        <w:sz w:val="22"/>
      </w:rPr>
      <w:tblPr/>
      <w:tcPr>
        <w:tcBorders>
          <w:top w:val="single" w:sz="4" w:space="0" w:color="3A3440" w:themeColor="text1"/>
          <w:left w:val="single" w:sz="4" w:space="0" w:color="3A3440" w:themeColor="text1"/>
          <w:bottom w:val="single" w:sz="4" w:space="0" w:color="3A3440" w:themeColor="text1"/>
          <w:right w:val="single" w:sz="4" w:space="0" w:color="3A3440" w:themeColor="text1"/>
        </w:tcBorders>
      </w:tcPr>
    </w:tblStylePr>
    <w:tblStylePr w:type="firstCol">
      <w:rPr>
        <w:b w:val="0"/>
        <w:sz w:val="22"/>
      </w:rPr>
    </w:tblStylePr>
    <w:tblStylePr w:type="lastCol">
      <w:rPr>
        <w:sz w:val="22"/>
      </w:rPr>
    </w:tblStylePr>
    <w:tblStylePr w:type="band1Vert">
      <w:rPr>
        <w:rFonts w:ascii="Lato Semibold" w:hAnsi="Lato Semibold"/>
        <w:sz w:val="22"/>
      </w:rPr>
    </w:tblStylePr>
    <w:tblStylePr w:type="band2Vert">
      <w:rPr>
        <w:rFonts w:ascii="Lato Semibold" w:hAnsi="Lato Semibold"/>
        <w:sz w:val="22"/>
      </w:rPr>
    </w:tblStylePr>
    <w:tblStylePr w:type="band1Horz">
      <w:rPr>
        <w:rFonts w:ascii="Lato Semibold" w:hAnsi="Lato Semibold"/>
        <w:sz w:val="22"/>
      </w:rPr>
    </w:tblStylePr>
    <w:tblStylePr w:type="band2Horz">
      <w:rPr>
        <w:rFonts w:ascii="Lato Semibold" w:hAnsi="Lato Semibold"/>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customStyle="1" w:styleId="ListParagraphChar">
    <w:name w:val="List Paragraph Char"/>
    <w:basedOn w:val="DefaultParagraphFont"/>
    <w:link w:val="ListParagraph"/>
    <w:uiPriority w:val="34"/>
    <w:rsid w:val="007E63A1"/>
    <w:rPr>
      <w:rFonts w:ascii="Lato" w:eastAsiaTheme="minorEastAsia" w:hAnsi="Lato"/>
      <w:iCs/>
    </w:rPr>
  </w:style>
  <w:style w:type="paragraph" w:customStyle="1" w:styleId="PreList">
    <w:name w:val="PreList"/>
    <w:basedOn w:val="Normal"/>
    <w:next w:val="ListParagraph"/>
    <w:link w:val="PreListChar"/>
    <w:qFormat/>
    <w:rsid w:val="007E63A1"/>
    <w:pPr>
      <w:keepNext/>
      <w:suppressAutoHyphens/>
      <w:spacing w:before="120" w:after="120"/>
      <w:jc w:val="both"/>
    </w:pPr>
    <w:rPr>
      <w:rFonts w:cs="Arial"/>
      <w:szCs w:val="24"/>
    </w:rPr>
  </w:style>
  <w:style w:type="character" w:customStyle="1" w:styleId="PreListChar">
    <w:name w:val="PreList Char"/>
    <w:basedOn w:val="DefaultParagraphFont"/>
    <w:link w:val="PreList"/>
    <w:rsid w:val="007E63A1"/>
    <w:rPr>
      <w:rFonts w:ascii="Lato" w:hAnsi="Lato" w:cs="Arial"/>
      <w:szCs w:val="24"/>
    </w:rPr>
  </w:style>
  <w:style w:type="paragraph" w:customStyle="1" w:styleId="ExternalLink">
    <w:name w:val="External Link"/>
    <w:basedOn w:val="Subtitle0"/>
    <w:link w:val="ExternalLinkChar"/>
    <w:qFormat/>
    <w:rsid w:val="007E63A1"/>
    <w:rPr>
      <w:rFonts w:ascii="Lato" w:hAnsi="Lato"/>
      <w:i/>
      <w:color w:val="00235D" w:themeColor="accent2"/>
      <w:sz w:val="22"/>
      <w:u w:val="single"/>
    </w:rPr>
  </w:style>
  <w:style w:type="character" w:customStyle="1" w:styleId="ExternalLinkChar">
    <w:name w:val="External Link Char"/>
    <w:basedOn w:val="DefaultParagraphFont"/>
    <w:link w:val="ExternalLink"/>
    <w:rsid w:val="007E63A1"/>
    <w:rPr>
      <w:rFonts w:ascii="Lato" w:eastAsia="Times New Roman" w:hAnsi="Lato"/>
      <w:i/>
      <w:color w:val="00235D" w:themeColor="accent2"/>
      <w:u w:val="single"/>
    </w:rPr>
  </w:style>
  <w:style w:type="character" w:styleId="UnresolvedMention">
    <w:name w:val="Unresolved Mention"/>
    <w:basedOn w:val="DefaultParagraphFont"/>
    <w:uiPriority w:val="99"/>
    <w:semiHidden/>
    <w:unhideWhenUsed/>
    <w:rsid w:val="002A662C"/>
    <w:rPr>
      <w:color w:val="605E5C"/>
      <w:shd w:val="clear" w:color="auto" w:fill="E1DFDD"/>
    </w:rPr>
  </w:style>
  <w:style w:type="character" w:customStyle="1" w:styleId="ExternalLinkChar0">
    <w:name w:val="ExternalLink Char"/>
    <w:basedOn w:val="DefaultParagraphFont"/>
    <w:link w:val="ExternalLink0"/>
    <w:locked/>
    <w:rsid w:val="002A662C"/>
    <w:rPr>
      <w:rFonts w:ascii="Lato" w:hAnsi="Lato"/>
    </w:rPr>
  </w:style>
  <w:style w:type="paragraph" w:customStyle="1" w:styleId="ExternalLink0">
    <w:name w:val="ExternalLink"/>
    <w:basedOn w:val="Normal"/>
    <w:link w:val="ExternalLinkChar0"/>
    <w:qFormat/>
    <w:rsid w:val="002A662C"/>
    <w:pPr>
      <w:spacing w:before="120" w:after="120" w:line="260" w:lineRule="exact"/>
      <w:jc w:val="both"/>
    </w:pPr>
  </w:style>
  <w:style w:type="character" w:styleId="FollowedHyperlink">
    <w:name w:val="FollowedHyperlink"/>
    <w:basedOn w:val="DefaultParagraphFont"/>
    <w:uiPriority w:val="99"/>
    <w:semiHidden/>
    <w:unhideWhenUsed/>
    <w:rsid w:val="002A662C"/>
    <w:rPr>
      <w:color w:val="0D5D90" w:themeColor="followedHyperlink"/>
      <w:u w:val="single"/>
    </w:rPr>
  </w:style>
  <w:style w:type="character" w:styleId="CommentReference">
    <w:name w:val="annotation reference"/>
    <w:basedOn w:val="DefaultParagraphFont"/>
    <w:uiPriority w:val="99"/>
    <w:semiHidden/>
    <w:unhideWhenUsed/>
    <w:rsid w:val="00402525"/>
    <w:rPr>
      <w:sz w:val="16"/>
      <w:szCs w:val="16"/>
    </w:rPr>
  </w:style>
  <w:style w:type="paragraph" w:styleId="CommentText">
    <w:name w:val="annotation text"/>
    <w:basedOn w:val="Normal"/>
    <w:link w:val="CommentTextChar"/>
    <w:uiPriority w:val="99"/>
    <w:unhideWhenUsed/>
    <w:rsid w:val="00402525"/>
    <w:rPr>
      <w:sz w:val="20"/>
      <w:szCs w:val="20"/>
    </w:rPr>
  </w:style>
  <w:style w:type="character" w:customStyle="1" w:styleId="CommentTextChar">
    <w:name w:val="Comment Text Char"/>
    <w:basedOn w:val="DefaultParagraphFont"/>
    <w:link w:val="CommentText"/>
    <w:uiPriority w:val="99"/>
    <w:rsid w:val="00402525"/>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402525"/>
    <w:rPr>
      <w:b/>
      <w:bCs/>
    </w:rPr>
  </w:style>
  <w:style w:type="character" w:customStyle="1" w:styleId="CommentSubjectChar">
    <w:name w:val="Comment Subject Char"/>
    <w:basedOn w:val="CommentTextChar"/>
    <w:link w:val="CommentSubject"/>
    <w:uiPriority w:val="99"/>
    <w:semiHidden/>
    <w:rsid w:val="00402525"/>
    <w:rPr>
      <w:rFonts w:ascii="Lato" w:hAnsi="Lato"/>
      <w:b/>
      <w:bCs/>
      <w:sz w:val="20"/>
      <w:szCs w:val="20"/>
    </w:rPr>
  </w:style>
  <w:style w:type="character" w:styleId="Mention">
    <w:name w:val="Mention"/>
    <w:basedOn w:val="DefaultParagraphFont"/>
    <w:uiPriority w:val="99"/>
    <w:unhideWhenUsed/>
    <w:rsid w:val="006554D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tf.sp.nt.gov.au/MyIntranet/cppm/child%20protection/Employment%20of%20Children%20Procedure.docx"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ata\Downloads\ntg-long-document-charcoal-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845E050F8C4982931D2E4ED9867421"/>
        <w:category>
          <w:name w:val="General"/>
          <w:gallery w:val="placeholder"/>
        </w:category>
        <w:types>
          <w:type w:val="bbPlcHdr"/>
        </w:types>
        <w:behaviors>
          <w:behavior w:val="content"/>
        </w:behaviors>
        <w:guid w:val="{5CD1977C-195D-4DC6-8DC9-31667D76AAE9}"/>
      </w:docPartPr>
      <w:docPartBody>
        <w:p w:rsidR="004362AC" w:rsidRDefault="00B3341D">
          <w:pPr>
            <w:pStyle w:val="68845E050F8C4982931D2E4ED9867421"/>
          </w:pPr>
          <w:r>
            <w:t>Edit title in document properties</w:t>
          </w:r>
        </w:p>
      </w:docPartBody>
    </w:docPart>
    <w:docPart>
      <w:docPartPr>
        <w:name w:val="D447CC0024234F65B7C912322B46E196"/>
        <w:category>
          <w:name w:val="General"/>
          <w:gallery w:val="placeholder"/>
        </w:category>
        <w:types>
          <w:type w:val="bbPlcHdr"/>
        </w:types>
        <w:behaviors>
          <w:behavior w:val="content"/>
        </w:behaviors>
        <w:guid w:val="{9A7AADB1-6534-4FA0-B365-20113D47188E}"/>
      </w:docPartPr>
      <w:docPartBody>
        <w:p w:rsidR="004362AC" w:rsidRDefault="00B3341D">
          <w:pPr>
            <w:pStyle w:val="D447CC0024234F65B7C912322B46E196"/>
          </w:pPr>
          <w:r w:rsidRPr="00050358">
            <w:t>&lt;Document title&gt;</w:t>
          </w:r>
        </w:p>
      </w:docPartBody>
    </w:docPart>
    <w:docPart>
      <w:docPartPr>
        <w:name w:val="CF300F4FC523429CAA43D4EF458DD54E"/>
        <w:category>
          <w:name w:val="General"/>
          <w:gallery w:val="placeholder"/>
        </w:category>
        <w:types>
          <w:type w:val="bbPlcHdr"/>
        </w:types>
        <w:behaviors>
          <w:behavior w:val="content"/>
        </w:behaviors>
        <w:guid w:val="{7A23EC6F-FF68-4384-B243-869B724880A8}"/>
      </w:docPartPr>
      <w:docPartBody>
        <w:p w:rsidR="004362AC" w:rsidRDefault="00B3341D">
          <w:pPr>
            <w:pStyle w:val="CF300F4FC523429CAA43D4EF458DD54E"/>
          </w:pPr>
          <w:r>
            <w:t xml:space="preserve">     </w:t>
          </w:r>
        </w:p>
      </w:docPartBody>
    </w:docPart>
    <w:docPart>
      <w:docPartPr>
        <w:name w:val="252AED79C6C841259FBA98360C3EE791"/>
        <w:category>
          <w:name w:val="General"/>
          <w:gallery w:val="placeholder"/>
        </w:category>
        <w:types>
          <w:type w:val="bbPlcHdr"/>
        </w:types>
        <w:behaviors>
          <w:behavior w:val="content"/>
        </w:behaviors>
        <w:guid w:val="{52CEC5C5-5B31-4FFA-9F00-B69619B95B76}"/>
      </w:docPartPr>
      <w:docPartBody>
        <w:p w:rsidR="004362AC" w:rsidRDefault="007D6517">
          <w:pPr>
            <w:pStyle w:val="252AED79C6C841259FBA98360C3EE791"/>
          </w:pPr>
          <w:r w:rsidRPr="007B29CC">
            <w:rPr>
              <w:rStyle w:val="PlaceholderText"/>
            </w:rPr>
            <w:t>[Company]</w:t>
          </w:r>
        </w:p>
      </w:docPartBody>
    </w:docPart>
    <w:docPart>
      <w:docPartPr>
        <w:name w:val="5245DAF622684F82B616C8562697F734"/>
        <w:category>
          <w:name w:val="General"/>
          <w:gallery w:val="placeholder"/>
        </w:category>
        <w:types>
          <w:type w:val="bbPlcHdr"/>
        </w:types>
        <w:behaviors>
          <w:behavior w:val="content"/>
        </w:behaviors>
        <w:guid w:val="{8C2CEBFF-CCBB-4CBE-9974-3CE0D4BF20AC}"/>
      </w:docPartPr>
      <w:docPartBody>
        <w:p w:rsidR="004362AC" w:rsidRDefault="007D6517">
          <w:pPr>
            <w:pStyle w:val="5245DAF622684F82B616C8562697F734"/>
          </w:pPr>
          <w:r w:rsidRPr="005076E2">
            <w:t>&lt;Date Month Year&gt;</w:t>
          </w:r>
        </w:p>
      </w:docPartBody>
    </w:docPart>
    <w:docPart>
      <w:docPartPr>
        <w:name w:val="F84138E0CDA948C3A43E71F27625643D"/>
        <w:category>
          <w:name w:val="General"/>
          <w:gallery w:val="placeholder"/>
        </w:category>
        <w:types>
          <w:type w:val="bbPlcHdr"/>
        </w:types>
        <w:behaviors>
          <w:behavior w:val="content"/>
        </w:behaviors>
        <w:guid w:val="{59B2FFFA-0994-4738-B189-B545D00C8150}"/>
      </w:docPartPr>
      <w:docPartBody>
        <w:p w:rsidR="004362AC" w:rsidRDefault="00B3341D">
          <w:pPr>
            <w:pStyle w:val="F84138E0CDA948C3A43E71F27625643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41D"/>
    <w:rsid w:val="00077550"/>
    <w:rsid w:val="00151D4B"/>
    <w:rsid w:val="004103FD"/>
    <w:rsid w:val="004245CF"/>
    <w:rsid w:val="004362AC"/>
    <w:rsid w:val="00440C06"/>
    <w:rsid w:val="005019C0"/>
    <w:rsid w:val="00682060"/>
    <w:rsid w:val="0072591D"/>
    <w:rsid w:val="00770797"/>
    <w:rsid w:val="00771B6A"/>
    <w:rsid w:val="007A76B6"/>
    <w:rsid w:val="007D6517"/>
    <w:rsid w:val="00801350"/>
    <w:rsid w:val="00AA72A5"/>
    <w:rsid w:val="00B3341D"/>
    <w:rsid w:val="00C27B38"/>
    <w:rsid w:val="00D10CE5"/>
    <w:rsid w:val="00E12BC3"/>
    <w:rsid w:val="00EA7E94"/>
    <w:rsid w:val="00EB1BBE"/>
    <w:rsid w:val="00EE31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845E050F8C4982931D2E4ED9867421">
    <w:name w:val="68845E050F8C4982931D2E4ED9867421"/>
  </w:style>
  <w:style w:type="character" w:styleId="PlaceholderText">
    <w:name w:val="Placeholder Text"/>
    <w:basedOn w:val="DefaultParagraphFont"/>
    <w:uiPriority w:val="99"/>
    <w:semiHidden/>
    <w:rsid w:val="00B3341D"/>
    <w:rPr>
      <w:color w:val="808080"/>
    </w:rPr>
  </w:style>
  <w:style w:type="paragraph" w:customStyle="1" w:styleId="D447CC0024234F65B7C912322B46E196">
    <w:name w:val="D447CC0024234F65B7C912322B46E196"/>
  </w:style>
  <w:style w:type="paragraph" w:customStyle="1" w:styleId="CF300F4FC523429CAA43D4EF458DD54E">
    <w:name w:val="CF300F4FC523429CAA43D4EF458DD54E"/>
  </w:style>
  <w:style w:type="paragraph" w:customStyle="1" w:styleId="252AED79C6C841259FBA98360C3EE791">
    <w:name w:val="252AED79C6C841259FBA98360C3EE791"/>
  </w:style>
  <w:style w:type="paragraph" w:customStyle="1" w:styleId="5245DAF622684F82B616C8562697F734">
    <w:name w:val="5245DAF622684F82B616C8562697F734"/>
  </w:style>
  <w:style w:type="paragraph" w:customStyle="1" w:styleId="F84138E0CDA948C3A43E71F27625643D">
    <w:name w:val="F84138E0CDA948C3A43E71F2762564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A3440"/>
      </a:dk1>
      <a:lt1>
        <a:sysClr val="window" lastClr="FFFFFF"/>
      </a:lt1>
      <a:dk2>
        <a:srgbClr val="E35205"/>
      </a:dk2>
      <a:lt2>
        <a:srgbClr val="FFFFFF"/>
      </a:lt2>
      <a:accent1>
        <a:srgbClr val="FA3E00"/>
      </a:accent1>
      <a:accent2>
        <a:srgbClr val="00235D"/>
      </a:accent2>
      <a:accent3>
        <a:srgbClr val="2E979C"/>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2026-01-28T00:00:00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mments xmlns="8605b00a-587a-4faf-ad27-5ba8e786c4f8">YES</Comments>
    <TaxCatchAll xmlns="1462e164-3b4c-4882-818a-ed8548bfdc12" xsi:nil="true"/>
    <lcf76f155ced4ddcb4097134ff3c332f xmlns="8605b00a-587a-4faf-ad27-5ba8e786c4f8">
      <Terms xmlns="http://schemas.microsoft.com/office/infopath/2007/PartnerControls"/>
    </lcf76f155ced4ddcb4097134ff3c332f>
    <Stuatus xmlns="8605b00a-587a-4faf-ad27-5ba8e786c4f8">Done</Stu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E497A64D7782646954EE3F352314C0C" ma:contentTypeVersion="20" ma:contentTypeDescription="Create a new document." ma:contentTypeScope="" ma:versionID="a3a4d0366848453eedeb669f79a44ec0">
  <xsd:schema xmlns:xsd="http://www.w3.org/2001/XMLSchema" xmlns:xs="http://www.w3.org/2001/XMLSchema" xmlns:p="http://schemas.microsoft.com/office/2006/metadata/properties" xmlns:ns2="8605b00a-587a-4faf-ad27-5ba8e786c4f8" xmlns:ns3="1462e164-3b4c-4882-818a-ed8548bfdc12" targetNamespace="http://schemas.microsoft.com/office/2006/metadata/properties" ma:root="true" ma:fieldsID="040ff92434612ddb9c5f27f7712826eb" ns2:_="" ns3:_="">
    <xsd:import namespace="8605b00a-587a-4faf-ad27-5ba8e786c4f8"/>
    <xsd:import namespace="1462e164-3b4c-4882-818a-ed8548bfdc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Comment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Stu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5b00a-587a-4faf-ad27-5ba8e786c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Comments" ma:index="20" nillable="true" ma:displayName="Publish" ma:description="Yes or No" ma:format="Dropdown" ma:internalName="Comments">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4d5ad4c-798f-4112-b232-d6cf578bb7cd"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Stuatus" ma:index="27" nillable="true" ma:displayName="Reviewed by PPO" ma:format="Dropdown" ma:internalName="Stuatus">
      <xsd:simpleType>
        <xsd:restriction base="dms:Choice">
          <xsd:enumeration value="In Progress"/>
          <xsd:enumeration value="Done"/>
          <xsd:enumeration value="Yes - HOLD - Issue"/>
        </xsd:restriction>
      </xsd:simpleType>
    </xsd:element>
  </xsd:schema>
  <xsd:schema xmlns:xsd="http://www.w3.org/2001/XMLSchema" xmlns:xs="http://www.w3.org/2001/XMLSchema" xmlns:dms="http://schemas.microsoft.com/office/2006/documentManagement/types" xmlns:pc="http://schemas.microsoft.com/office/infopath/2007/PartnerControls" targetNamespace="1462e164-3b4c-4882-818a-ed8548bfdc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9748ee-3acb-4ca0-9e6b-56f1ddb7f712}" ma:internalName="TaxCatchAll" ma:showField="CatchAllData" ma:web="1462e164-3b4c-4882-818a-ed8548bfd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52659-C1B2-4F58-AA75-34F5CB38BFDA}">
  <ds:schemaRefs>
    <ds:schemaRef ds:uri="http://schemas.openxmlformats.org/officeDocument/2006/bibliography"/>
  </ds:schemaRefs>
</ds:datastoreItem>
</file>

<file path=customXml/itemProps3.xml><?xml version="1.0" encoding="utf-8"?>
<ds:datastoreItem xmlns:ds="http://schemas.openxmlformats.org/officeDocument/2006/customXml" ds:itemID="{8CA76B9B-B6E9-426D-9530-8C6EA7D07F98}">
  <ds:schemaRefs>
    <ds:schemaRef ds:uri="http://schemas.microsoft.com/office/2006/metadata/properties"/>
    <ds:schemaRef ds:uri="http://schemas.microsoft.com/office/infopath/2007/PartnerControls"/>
    <ds:schemaRef ds:uri="8605b00a-587a-4faf-ad27-5ba8e786c4f8"/>
    <ds:schemaRef ds:uri="1462e164-3b4c-4882-818a-ed8548bfdc12"/>
  </ds:schemaRefs>
</ds:datastoreItem>
</file>

<file path=customXml/itemProps4.xml><?xml version="1.0" encoding="utf-8"?>
<ds:datastoreItem xmlns:ds="http://schemas.openxmlformats.org/officeDocument/2006/customXml" ds:itemID="{0B0235FB-3D21-4916-AA2F-DB91C36918AA}">
  <ds:schemaRefs>
    <ds:schemaRef ds:uri="http://schemas.microsoft.com/sharepoint/v3/contenttype/forms"/>
  </ds:schemaRefs>
</ds:datastoreItem>
</file>

<file path=customXml/itemProps5.xml><?xml version="1.0" encoding="utf-8"?>
<ds:datastoreItem xmlns:ds="http://schemas.openxmlformats.org/officeDocument/2006/customXml" ds:itemID="{235DE381-610D-432C-9EA1-7A2C9F43F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5b00a-587a-4faf-ad27-5ba8e786c4f8"/>
    <ds:schemaRef ds:uri="1462e164-3b4c-4882-818a-ed8548bf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ntg-long-document-charcoal-2025.dotx</Template>
  <TotalTime>3</TotalTime>
  <Pages>4</Pages>
  <Words>551</Words>
  <Characters>3045</Characters>
  <Application>Microsoft Office Word</Application>
  <DocSecurity>0</DocSecurity>
  <Lines>98</Lines>
  <Paragraphs>66</Paragraphs>
  <ScaleCrop>false</ScaleCrop>
  <HeadingPairs>
    <vt:vector size="2" baseType="variant">
      <vt:variant>
        <vt:lpstr>Title</vt:lpstr>
      </vt:variant>
      <vt:variant>
        <vt:i4>1</vt:i4>
      </vt:variant>
    </vt:vector>
  </HeadingPairs>
  <TitlesOfParts>
    <vt:vector size="1" baseType="lpstr">
      <vt:lpstr>Employment of children policy</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of children policy</dc:title>
  <dc:creator>Northern Territory Government</dc:creator>
  <cp:lastModifiedBy>Sandra Kuo</cp:lastModifiedBy>
  <cp:revision>47</cp:revision>
  <cp:lastPrinted>2026-01-30T05:49:00Z</cp:lastPrinted>
  <dcterms:created xsi:type="dcterms:W3CDTF">2026-01-20T00:44:00Z</dcterms:created>
  <dcterms:modified xsi:type="dcterms:W3CDTF">2026-03-09T06:25:00Z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0x0101008E497A64D7782646954EE3F352314C0C</vt:lpwstr>
  </property>
  <property fmtid="{D5CDD505-2E9C-101B-9397-08002B2CF9AE}" pid="3" name="MediaServiceImageTags">
    <vt:lpwstr/>
  </property>
</Properties>
</file>