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68845E050F8C4982931D2E4ED9867421"/>
        </w:placeholder>
        <w:dataBinding w:prefixMappings="xmlns:ns0='http://purl.org/dc/elements/1.1/' xmlns:ns1='http://schemas.openxmlformats.org/package/2006/metadata/core-properties' " w:xpath="/ns1:coreProperties[1]/ns0:title[1]" w:storeItemID="{6C3C8BC8-F283-45AE-878A-BAB7291924A1}"/>
        <w:text w:multiLine="1"/>
      </w:sdtPr>
      <w:sdtContent>
        <w:p w14:paraId="686AAFC7" w14:textId="0B36A848" w:rsidR="00886C9D" w:rsidRPr="00886C9D" w:rsidRDefault="00831B76" w:rsidP="00980452">
          <w:pPr>
            <w:pStyle w:val="Title"/>
          </w:pPr>
          <w:r>
            <w:t>Applying for a Domestic Violence Order</w:t>
          </w:r>
        </w:p>
      </w:sdtContent>
    </w:sdt>
    <w:p w14:paraId="5FE658E8" w14:textId="593A3261" w:rsidR="00BD0F38" w:rsidRDefault="007E63A1" w:rsidP="00B42A7A">
      <w:pPr>
        <w:pStyle w:val="Subtitle0"/>
      </w:pPr>
      <w:r>
        <w:t xml:space="preserve">Policy </w:t>
      </w:r>
    </w:p>
    <w:p w14:paraId="26D27FD1" w14:textId="77777777" w:rsidR="00366721" w:rsidRPr="00366721" w:rsidRDefault="00366721" w:rsidP="00366721">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6C87AB6A"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themeColor="text1"/>
              <w:left w:val="single" w:sz="4" w:space="0" w:color="3A3440" w:themeColor="text1"/>
              <w:bottom w:val="nil"/>
              <w:right w:val="single" w:sz="4" w:space="0" w:color="3A3440" w:themeColor="text1"/>
            </w:tcBorders>
            <w:shd w:val="clear" w:color="auto" w:fill="3A3440" w:themeFill="text1"/>
            <w:hideMark/>
          </w:tcPr>
          <w:p w14:paraId="747E44B9"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A3440" w:themeColor="text1"/>
              <w:left w:val="single" w:sz="4" w:space="0" w:color="3A3440" w:themeColor="text1"/>
              <w:bottom w:val="nil"/>
              <w:right w:val="single" w:sz="4" w:space="0" w:color="3A3440" w:themeColor="text1"/>
            </w:tcBorders>
            <w:hideMark/>
          </w:tcPr>
          <w:p w14:paraId="2B1F5835" w14:textId="6EDCED24"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447CC0024234F65B7C912322B46E196"/>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831B76">
                  <w:t>Applying for a Domestic Violence Order</w:t>
                </w:r>
              </w:sdtContent>
            </w:sdt>
          </w:p>
        </w:tc>
      </w:tr>
      <w:tr w:rsidR="00832B35" w14:paraId="37AC3879"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2BC7EA42"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A3440" w:themeColor="text1"/>
              <w:bottom w:val="nil"/>
              <w:right w:val="single" w:sz="4" w:space="0" w:color="3A3440" w:themeColor="text1"/>
            </w:tcBorders>
            <w:hideMark/>
          </w:tcPr>
          <w:p w14:paraId="2F72BD6B" w14:textId="77777777" w:rsidR="007E63A1" w:rsidRDefault="007E63A1" w:rsidP="00050358">
            <w:pPr>
              <w:cnfStyle w:val="000000010000" w:firstRow="0" w:lastRow="0" w:firstColumn="0" w:lastColumn="0" w:oddVBand="0" w:evenVBand="0" w:oddHBand="0" w:evenHBand="1" w:firstRowFirstColumn="0" w:firstRowLastColumn="0" w:lastRowFirstColumn="0" w:lastRowLastColumn="0"/>
            </w:pPr>
            <w:r>
              <w:t>Department of Children and Families</w:t>
            </w:r>
          </w:p>
          <w:p w14:paraId="5FD98ABC" w14:textId="0FBCF673" w:rsidR="007E63A1" w:rsidRPr="00050358" w:rsidRDefault="007E63A1" w:rsidP="007E63A1">
            <w:pPr>
              <w:cnfStyle w:val="000000010000" w:firstRow="0" w:lastRow="0" w:firstColumn="0" w:lastColumn="0" w:oddVBand="0" w:evenVBand="0" w:oddHBand="0" w:evenHBand="1" w:firstRowFirstColumn="0" w:firstRowLastColumn="0" w:lastRowFirstColumn="0" w:lastRowLastColumn="0"/>
            </w:pPr>
            <w:r>
              <w:t xml:space="preserve">Operational Policy </w:t>
            </w:r>
            <w:r w:rsidRPr="007E63A1">
              <w:rPr>
                <w:rStyle w:val="ExternalLinkChar"/>
                <w:rFonts w:eastAsia="Calibri"/>
              </w:rPr>
              <w:t>dcf.policy@nt.gov.au</w:t>
            </w:r>
          </w:p>
        </w:tc>
      </w:tr>
      <w:tr w:rsidR="00832B35" w14:paraId="73BAA87C"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64FF3C31"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A3440" w:themeColor="text1"/>
              <w:bottom w:val="nil"/>
              <w:right w:val="single" w:sz="4" w:space="0" w:color="3A3440" w:themeColor="text1"/>
            </w:tcBorders>
          </w:tcPr>
          <w:p w14:paraId="2EB51385" w14:textId="6C48DDF2" w:rsidR="00832B35" w:rsidRPr="00050358" w:rsidRDefault="0092547C" w:rsidP="00050358">
            <w:pPr>
              <w:cnfStyle w:val="000000100000" w:firstRow="0" w:lastRow="0" w:firstColumn="0" w:lastColumn="0" w:oddVBand="0" w:evenVBand="0" w:oddHBand="1" w:evenHBand="0" w:firstRowFirstColumn="0" w:firstRowLastColumn="0" w:lastRowFirstColumn="0" w:lastRowLastColumn="0"/>
            </w:pPr>
            <w:r>
              <w:t xml:space="preserve">Executive Director </w:t>
            </w:r>
            <w:r w:rsidR="005F2FB3">
              <w:t>Service Development and Policy</w:t>
            </w:r>
          </w:p>
        </w:tc>
      </w:tr>
      <w:tr w:rsidR="00832B35" w14:paraId="0A1CE536"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5ADE8EB6"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A3440" w:themeColor="text1"/>
              <w:bottom w:val="nil"/>
              <w:right w:val="single" w:sz="4" w:space="0" w:color="3A3440" w:themeColor="text1"/>
            </w:tcBorders>
          </w:tcPr>
          <w:p w14:paraId="2715CB16" w14:textId="5B0FA7EE" w:rsidR="00832B35" w:rsidRPr="00050358" w:rsidRDefault="00831B76" w:rsidP="00050358">
            <w:pPr>
              <w:cnfStyle w:val="000000010000" w:firstRow="0" w:lastRow="0" w:firstColumn="0" w:lastColumn="0" w:oddVBand="0" w:evenVBand="0" w:oddHBand="0" w:evenHBand="1" w:firstRowFirstColumn="0" w:firstRowLastColumn="0" w:lastRowFirstColumn="0" w:lastRowLastColumn="0"/>
            </w:pPr>
            <w:r>
              <w:t>16/03/2015</w:t>
            </w:r>
          </w:p>
        </w:tc>
      </w:tr>
      <w:tr w:rsidR="00832B35" w14:paraId="4390ACC6"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1191F068"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A3440" w:themeColor="text1"/>
              <w:bottom w:val="nil"/>
              <w:right w:val="single" w:sz="4" w:space="0" w:color="3A3440" w:themeColor="text1"/>
            </w:tcBorders>
            <w:hideMark/>
          </w:tcPr>
          <w:p w14:paraId="26C08A91" w14:textId="77777777" w:rsidR="00832B35" w:rsidRPr="00050358" w:rsidRDefault="00C25DD8" w:rsidP="00050358">
            <w:pPr>
              <w:cnfStyle w:val="000000100000" w:firstRow="0" w:lastRow="0" w:firstColumn="0" w:lastColumn="0" w:oddVBand="0" w:evenVBand="0" w:oddHBand="1" w:evenHBand="0" w:firstRowFirstColumn="0" w:firstRowLastColumn="0" w:lastRowFirstColumn="0" w:lastRowLastColumn="0"/>
            </w:pPr>
            <w:r>
              <w:t>24 months form date of approval</w:t>
            </w:r>
          </w:p>
        </w:tc>
      </w:tr>
      <w:tr w:rsidR="00832B35" w14:paraId="28A331D2"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single" w:sz="4" w:space="0" w:color="3A3440" w:themeColor="text1"/>
              <w:right w:val="single" w:sz="4" w:space="0" w:color="3A3440" w:themeColor="text1"/>
            </w:tcBorders>
            <w:shd w:val="clear" w:color="auto" w:fill="3A3440" w:themeFill="text1"/>
            <w:hideMark/>
          </w:tcPr>
          <w:p w14:paraId="20410871"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A3440" w:themeColor="text1"/>
              <w:bottom w:val="single" w:sz="4" w:space="0" w:color="3A3440" w:themeColor="text1"/>
              <w:right w:val="single" w:sz="4" w:space="0" w:color="3A3440" w:themeColor="text1"/>
            </w:tcBorders>
            <w:hideMark/>
          </w:tcPr>
          <w:p w14:paraId="79ED88BA" w14:textId="67D18F8F" w:rsidR="00832B35" w:rsidRPr="00050358" w:rsidRDefault="00831B76" w:rsidP="00050358">
            <w:pPr>
              <w:cnfStyle w:val="000000010000" w:firstRow="0" w:lastRow="0" w:firstColumn="0" w:lastColumn="0" w:oddVBand="0" w:evenVBand="0" w:oddHBand="0" w:evenHBand="1" w:firstRowFirstColumn="0" w:firstRowLastColumn="0" w:lastRowFirstColumn="0" w:lastRowLastColumn="0"/>
            </w:pPr>
            <w:proofErr w:type="gramStart"/>
            <w:r w:rsidRPr="00831B76">
              <w:t>61:F</w:t>
            </w:r>
            <w:proofErr w:type="gramEnd"/>
            <w:r w:rsidRPr="00831B76">
              <w:t>2021/00679</w:t>
            </w:r>
          </w:p>
        </w:tc>
      </w:tr>
    </w:tbl>
    <w:p w14:paraId="0DC9089B" w14:textId="77777777" w:rsidR="00044334" w:rsidRDefault="00044334"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0046ED09"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E2DA31C"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37D75AD7"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5BC4B2B6"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2408CA55" w14:textId="77777777" w:rsidR="003223FE" w:rsidRPr="00050358" w:rsidRDefault="003223FE" w:rsidP="00050358">
            <w:r w:rsidRPr="00050358">
              <w:t>Changes made</w:t>
            </w:r>
          </w:p>
        </w:tc>
      </w:tr>
      <w:tr w:rsidR="003223FE" w:rsidRPr="00050358" w14:paraId="1945FCF4"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C0010B1" w14:textId="17509602" w:rsidR="003223FE" w:rsidRPr="00050358" w:rsidRDefault="00831B76" w:rsidP="00050358">
            <w:r>
              <w:t>1.0</w:t>
            </w:r>
          </w:p>
        </w:tc>
        <w:tc>
          <w:tcPr>
            <w:cnfStyle w:val="000001000000" w:firstRow="0" w:lastRow="0" w:firstColumn="0" w:lastColumn="0" w:oddVBand="0" w:evenVBand="1" w:oddHBand="0" w:evenHBand="0" w:firstRowFirstColumn="0" w:firstRowLastColumn="0" w:lastRowFirstColumn="0" w:lastRowLastColumn="0"/>
            <w:tcW w:w="2268" w:type="dxa"/>
          </w:tcPr>
          <w:p w14:paraId="698D2666" w14:textId="2F7AE392" w:rsidR="003223FE" w:rsidRPr="00050358" w:rsidRDefault="00831B76" w:rsidP="00050358">
            <w:r>
              <w:t>16/03/2015</w:t>
            </w:r>
          </w:p>
        </w:tc>
        <w:tc>
          <w:tcPr>
            <w:cnfStyle w:val="000010000000" w:firstRow="0" w:lastRow="0" w:firstColumn="0" w:lastColumn="0" w:oddVBand="1" w:evenVBand="0" w:oddHBand="0" w:evenHBand="0" w:firstRowFirstColumn="0" w:firstRowLastColumn="0" w:lastRowFirstColumn="0" w:lastRowLastColumn="0"/>
            <w:tcW w:w="2551" w:type="dxa"/>
          </w:tcPr>
          <w:p w14:paraId="670705F2" w14:textId="6202CB6E" w:rsidR="003223FE" w:rsidRPr="00050358" w:rsidRDefault="005F2FB3" w:rsidP="00050358">
            <w:r>
              <w:t>Operational Polic</w:t>
            </w:r>
            <w:r w:rsidR="00B65070">
              <w:t>y</w:t>
            </w:r>
          </w:p>
        </w:tc>
        <w:tc>
          <w:tcPr>
            <w:cnfStyle w:val="000100000000" w:firstRow="0" w:lastRow="0" w:firstColumn="0" w:lastColumn="1" w:oddVBand="0" w:evenVBand="0" w:oddHBand="0" w:evenHBand="0" w:firstRowFirstColumn="0" w:firstRowLastColumn="0" w:lastRowFirstColumn="0" w:lastRowLastColumn="0"/>
            <w:tcW w:w="4394" w:type="dxa"/>
          </w:tcPr>
          <w:p w14:paraId="137C0E87" w14:textId="3F3999A3" w:rsidR="003223FE" w:rsidRPr="00050358" w:rsidRDefault="003223FE" w:rsidP="00050358">
            <w:r w:rsidRPr="00050358">
              <w:t>First version</w:t>
            </w:r>
          </w:p>
        </w:tc>
      </w:tr>
      <w:tr w:rsidR="00044334" w:rsidRPr="00050358" w14:paraId="3DC413B4"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F7C31E5" w14:textId="3BB5C246" w:rsidR="00044334" w:rsidRDefault="000E5A74" w:rsidP="00050358">
            <w:r>
              <w:t>1.01</w:t>
            </w:r>
          </w:p>
        </w:tc>
        <w:tc>
          <w:tcPr>
            <w:cnfStyle w:val="000001000000" w:firstRow="0" w:lastRow="0" w:firstColumn="0" w:lastColumn="0" w:oddVBand="0" w:evenVBand="1" w:oddHBand="0" w:evenHBand="0" w:firstRowFirstColumn="0" w:firstRowLastColumn="0" w:lastRowFirstColumn="0" w:lastRowLastColumn="0"/>
            <w:tcW w:w="2268" w:type="dxa"/>
          </w:tcPr>
          <w:p w14:paraId="2A92E646" w14:textId="19142EF2" w:rsidR="00044334" w:rsidRDefault="000E5A74" w:rsidP="00050358">
            <w:r>
              <w:t>06/02/2017</w:t>
            </w:r>
          </w:p>
        </w:tc>
        <w:tc>
          <w:tcPr>
            <w:cnfStyle w:val="000010000000" w:firstRow="0" w:lastRow="0" w:firstColumn="0" w:lastColumn="0" w:oddVBand="1" w:evenVBand="0" w:oddHBand="0" w:evenHBand="0" w:firstRowFirstColumn="0" w:firstRowLastColumn="0" w:lastRowFirstColumn="0" w:lastRowLastColumn="0"/>
            <w:tcW w:w="2551" w:type="dxa"/>
          </w:tcPr>
          <w:p w14:paraId="6098DB3A" w14:textId="064B3C1B" w:rsidR="00044334" w:rsidRDefault="000E5A74"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631F2B11" w14:textId="56FC3E3D" w:rsidR="00044334" w:rsidRPr="00050358" w:rsidRDefault="000E5A74" w:rsidP="00050358">
            <w:r w:rsidRPr="000E5A74">
              <w:t>Rebranded, internal links reset, Caseworker to Case Manager</w:t>
            </w:r>
          </w:p>
        </w:tc>
      </w:tr>
      <w:tr w:rsidR="003223FE" w:rsidRPr="00050358" w14:paraId="758D6A9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2D05E10D" w14:textId="6BEFAD4A" w:rsidR="003223FE" w:rsidRPr="00050358" w:rsidRDefault="00831B76" w:rsidP="00050358">
            <w:r>
              <w:t>1.02</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5978357" w14:textId="106BC75A" w:rsidR="003223FE" w:rsidRPr="00050358" w:rsidRDefault="00831B76" w:rsidP="00050358">
            <w:r>
              <w:t>27/05/2017</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309695B8" w14:textId="370E1E9E" w:rsidR="003223FE" w:rsidRPr="00050358" w:rsidRDefault="00831B76"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1BFA8A04" w14:textId="70098392" w:rsidR="003223FE" w:rsidRPr="00050358" w:rsidRDefault="00831B76" w:rsidP="00050358">
            <w:r>
              <w:t>Minor amendments</w:t>
            </w:r>
          </w:p>
        </w:tc>
      </w:tr>
      <w:tr w:rsidR="003223FE" w:rsidRPr="00050358" w14:paraId="7B610694" w14:textId="77777777" w:rsidTr="0004433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D3EB9A2" w14:textId="1E9EFEE4" w:rsidR="003223FE" w:rsidRPr="00050358" w:rsidRDefault="00831B76" w:rsidP="00050358">
            <w:r>
              <w:t>2.0</w:t>
            </w:r>
          </w:p>
        </w:tc>
        <w:tc>
          <w:tcPr>
            <w:cnfStyle w:val="000001000000" w:firstRow="0" w:lastRow="0" w:firstColumn="0" w:lastColumn="0" w:oddVBand="0" w:evenVBand="1" w:oddHBand="0" w:evenHBand="0" w:firstRowFirstColumn="0" w:firstRowLastColumn="0" w:lastRowFirstColumn="0" w:lastRowLastColumn="0"/>
            <w:tcW w:w="2268" w:type="dxa"/>
          </w:tcPr>
          <w:p w14:paraId="7A645E14" w14:textId="22771AAD" w:rsidR="003223FE" w:rsidRPr="00050358" w:rsidRDefault="00831B76" w:rsidP="00050358">
            <w:r>
              <w:t>24/04/2025</w:t>
            </w:r>
          </w:p>
        </w:tc>
        <w:tc>
          <w:tcPr>
            <w:cnfStyle w:val="000010000000" w:firstRow="0" w:lastRow="0" w:firstColumn="0" w:lastColumn="0" w:oddVBand="1" w:evenVBand="0" w:oddHBand="0" w:evenHBand="0" w:firstRowFirstColumn="0" w:firstRowLastColumn="0" w:lastRowFirstColumn="0" w:lastRowLastColumn="0"/>
            <w:tcW w:w="2551" w:type="dxa"/>
          </w:tcPr>
          <w:p w14:paraId="777A2A7C" w14:textId="1071833B" w:rsidR="003223FE" w:rsidRPr="00050358" w:rsidRDefault="00831B76" w:rsidP="00050358">
            <w:r>
              <w:t>Agency Policy and Procedures</w:t>
            </w:r>
          </w:p>
        </w:tc>
        <w:tc>
          <w:tcPr>
            <w:cnfStyle w:val="000100000000" w:firstRow="0" w:lastRow="0" w:firstColumn="0" w:lastColumn="1" w:oddVBand="0" w:evenVBand="0" w:oddHBand="0" w:evenHBand="0" w:firstRowFirstColumn="0" w:firstRowLastColumn="0" w:lastRowFirstColumn="0" w:lastRowLastColumn="0"/>
            <w:tcW w:w="4394" w:type="dxa"/>
          </w:tcPr>
          <w:p w14:paraId="24BCD5C1" w14:textId="65CA1CF6" w:rsidR="003223FE" w:rsidRPr="00050358" w:rsidRDefault="00044334" w:rsidP="00050358">
            <w:r w:rsidRPr="00044334">
              <w:t xml:space="preserve">Rebranded document and added headings: 2. Scope, 4. Legal consultation requirement, 4.1 Domestic violence order considerations, 5. Staff responsibilities, 7. Related resources; added a term table; replaced words: Section 53 replaces 29(1), Child in care replaces substitute care case, </w:t>
            </w:r>
            <w:r w:rsidRPr="30139FCD">
              <w:rPr>
                <w:i/>
              </w:rPr>
              <w:t>Department of Children and Families</w:t>
            </w:r>
            <w:r w:rsidRPr="00044334">
              <w:t xml:space="preserve"> replaces </w:t>
            </w:r>
            <w:r w:rsidRPr="00AD077B">
              <w:rPr>
                <w:i/>
                <w:iCs/>
              </w:rPr>
              <w:t>Territory Families</w:t>
            </w:r>
            <w:r w:rsidRPr="00044334">
              <w:t>, practitioner replaces case manager; emphasised legal consultation requirement and for assessment frameworks to be followed.</w:t>
            </w:r>
          </w:p>
        </w:tc>
      </w:tr>
      <w:tr w:rsidR="00044334" w:rsidRPr="00050358" w14:paraId="1786C11C"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tcPr>
          <w:p w14:paraId="3F0E048F" w14:textId="2F1D67E7" w:rsidR="00044334" w:rsidRDefault="00044334" w:rsidP="00050358">
            <w:r>
              <w:t>2.01</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tcPr>
          <w:p w14:paraId="17D1C59B" w14:textId="38CAD958" w:rsidR="00044334" w:rsidRDefault="009E143D" w:rsidP="00050358">
            <w:r>
              <w:t>28/01/2026</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tcPr>
          <w:p w14:paraId="6596951C" w14:textId="1D968172" w:rsidR="00044334" w:rsidRDefault="00044334"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tcPr>
          <w:p w14:paraId="5CE35027" w14:textId="138DA4C5" w:rsidR="00044334" w:rsidRPr="00044334" w:rsidRDefault="00941889" w:rsidP="009E143D">
            <w:r>
              <w:t xml:space="preserve">Rebranded – </w:t>
            </w:r>
            <w:r w:rsidR="00262C07">
              <w:t>as per N</w:t>
            </w:r>
            <w:r w:rsidR="002F1035">
              <w:t>orthern Territory Government</w:t>
            </w:r>
            <w:r w:rsidR="00262C07">
              <w:t xml:space="preserve"> brand guidelines</w:t>
            </w:r>
            <w:r w:rsidR="00506E8F">
              <w:t>.</w:t>
            </w:r>
          </w:p>
        </w:tc>
      </w:tr>
    </w:tbl>
    <w:p w14:paraId="7F01E3E8" w14:textId="77777777" w:rsidR="00044334" w:rsidRDefault="00044334"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56F2AC46"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C1795D6" w14:textId="77777777" w:rsidR="003223FE" w:rsidRPr="00E87DE1" w:rsidRDefault="007E63A1" w:rsidP="007B59D3">
            <w:r>
              <w:rPr>
                <w:w w:val="105"/>
              </w:rPr>
              <w:t>Acronym</w:t>
            </w:r>
          </w:p>
        </w:tc>
        <w:tc>
          <w:tcPr>
            <w:cnfStyle w:val="000100001000" w:firstRow="0" w:lastRow="0" w:firstColumn="0" w:lastColumn="1" w:oddVBand="0" w:evenVBand="0" w:oddHBand="0" w:evenHBand="0" w:firstRowFirstColumn="0" w:firstRowLastColumn="1" w:lastRowFirstColumn="0" w:lastRowLastColumn="0"/>
            <w:tcW w:w="8362" w:type="dxa"/>
          </w:tcPr>
          <w:p w14:paraId="1FDC0684"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3223FE" w:rsidRPr="00E87DE1" w14:paraId="68466274"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6C7EDB8" w14:textId="018C0326" w:rsidR="003223FE" w:rsidRPr="00050358" w:rsidRDefault="00044334" w:rsidP="00050358">
            <w:r>
              <w:t>DVO</w:t>
            </w:r>
          </w:p>
        </w:tc>
        <w:tc>
          <w:tcPr>
            <w:cnfStyle w:val="000100000000" w:firstRow="0" w:lastRow="0" w:firstColumn="0" w:lastColumn="1" w:oddVBand="0" w:evenVBand="0" w:oddHBand="0" w:evenHBand="0" w:firstRowFirstColumn="0" w:firstRowLastColumn="0" w:lastRowFirstColumn="0" w:lastRowLastColumn="0"/>
            <w:tcW w:w="8362" w:type="dxa"/>
          </w:tcPr>
          <w:p w14:paraId="2EF78216" w14:textId="6413DB4E" w:rsidR="003223FE" w:rsidRPr="00050358" w:rsidRDefault="00044334" w:rsidP="00050358">
            <w:r w:rsidRPr="00044334">
              <w:t>Domestic violence order</w:t>
            </w:r>
          </w:p>
        </w:tc>
      </w:tr>
      <w:tr w:rsidR="003223FE" w:rsidRPr="00E87DE1" w14:paraId="466979DB"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F3BDB86" w14:textId="6E667AC3" w:rsidR="003223FE" w:rsidRPr="00050358" w:rsidRDefault="00044334" w:rsidP="00050358">
            <w:r>
              <w:t>NT</w:t>
            </w:r>
          </w:p>
        </w:tc>
        <w:tc>
          <w:tcPr>
            <w:cnfStyle w:val="000100000000" w:firstRow="0" w:lastRow="0" w:firstColumn="0" w:lastColumn="1" w:oddVBand="0" w:evenVBand="0" w:oddHBand="0" w:evenHBand="0" w:firstRowFirstColumn="0" w:firstRowLastColumn="0" w:lastRowFirstColumn="0" w:lastRowLastColumn="0"/>
            <w:tcW w:w="8362" w:type="dxa"/>
          </w:tcPr>
          <w:p w14:paraId="66618649" w14:textId="777CB323" w:rsidR="003223FE" w:rsidRPr="00050358" w:rsidRDefault="00044334" w:rsidP="00050358">
            <w:r>
              <w:t>Northern Territory</w:t>
            </w:r>
          </w:p>
        </w:tc>
      </w:tr>
      <w:tr w:rsidR="003223FE" w:rsidRPr="00E87DE1" w14:paraId="620EB973"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774B082" w14:textId="23363B9F" w:rsidR="003223FE" w:rsidRPr="00050358" w:rsidRDefault="00044334" w:rsidP="00050358">
            <w:r>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32A43EEC" w14:textId="2485F89A" w:rsidR="003223FE" w:rsidRPr="00050358" w:rsidRDefault="00044334" w:rsidP="00050358">
            <w:r>
              <w:t>Child protection practitioner</w:t>
            </w:r>
          </w:p>
        </w:tc>
      </w:tr>
      <w:tr w:rsidR="00FB4E3A" w:rsidRPr="00E87DE1" w14:paraId="33558C52"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9ED692F" w14:textId="1D38E8E5" w:rsidR="00FB4E3A" w:rsidRPr="00050358" w:rsidRDefault="00044334" w:rsidP="00050358">
            <w:r>
              <w:t>The Act</w:t>
            </w:r>
          </w:p>
        </w:tc>
        <w:tc>
          <w:tcPr>
            <w:cnfStyle w:val="000100000000" w:firstRow="0" w:lastRow="0" w:firstColumn="0" w:lastColumn="1" w:oddVBand="0" w:evenVBand="0" w:oddHBand="0" w:evenHBand="0" w:firstRowFirstColumn="0" w:firstRowLastColumn="0" w:lastRowFirstColumn="0" w:lastRowLastColumn="0"/>
            <w:tcW w:w="8362" w:type="dxa"/>
          </w:tcPr>
          <w:p w14:paraId="53E92C4E" w14:textId="4F57FB72" w:rsidR="00FB4E3A" w:rsidRPr="00050358" w:rsidRDefault="00044334" w:rsidP="00050358">
            <w:r w:rsidRPr="00044334">
              <w:t>Care and Protection of Children Act 2007</w:t>
            </w:r>
          </w:p>
        </w:tc>
      </w:tr>
      <w:tr w:rsidR="00044334" w:rsidRPr="00E87DE1" w14:paraId="3CFDF90E"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B7B4809" w14:textId="2EDF3720" w:rsidR="00044334" w:rsidRDefault="00044334" w:rsidP="00050358">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43876A18" w14:textId="76D89030" w:rsidR="00044334" w:rsidRPr="00044334" w:rsidRDefault="00044334" w:rsidP="00050358">
            <w:r>
              <w:t>Department of Children and Families</w:t>
            </w:r>
          </w:p>
        </w:tc>
      </w:tr>
    </w:tbl>
    <w:p w14:paraId="73F4F369" w14:textId="77777777" w:rsidR="007E63A1" w:rsidRDefault="007E63A1" w:rsidP="00702D61"/>
    <w:tbl>
      <w:tblPr>
        <w:tblStyle w:val="NTGtable1"/>
        <w:tblW w:w="10341" w:type="dxa"/>
        <w:tblLayout w:type="fixed"/>
        <w:tblLook w:val="0120" w:firstRow="1" w:lastRow="0" w:firstColumn="0" w:lastColumn="1" w:noHBand="0" w:noVBand="0"/>
      </w:tblPr>
      <w:tblGrid>
        <w:gridCol w:w="1979"/>
        <w:gridCol w:w="8362"/>
      </w:tblGrid>
      <w:tr w:rsidR="007E63A1" w:rsidRPr="00E87DE1" w14:paraId="25CAD091"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72B0A3E" w14:textId="77777777" w:rsidR="007E63A1" w:rsidRPr="00E87DE1" w:rsidRDefault="007E63A1">
            <w:r>
              <w:rPr>
                <w:w w:val="105"/>
              </w:rPr>
              <w:t>Term</w:t>
            </w:r>
          </w:p>
        </w:tc>
        <w:tc>
          <w:tcPr>
            <w:cnfStyle w:val="000100001000" w:firstRow="0" w:lastRow="0" w:firstColumn="0" w:lastColumn="1" w:oddVBand="0" w:evenVBand="0" w:oddHBand="0" w:evenHBand="0" w:firstRowFirstColumn="0" w:firstRowLastColumn="1" w:lastRowFirstColumn="0" w:lastRowLastColumn="0"/>
            <w:tcW w:w="8362" w:type="dxa"/>
          </w:tcPr>
          <w:p w14:paraId="6934B32E" w14:textId="77777777" w:rsidR="007E63A1" w:rsidRPr="00E87DE1" w:rsidRDefault="007E63A1">
            <w:r>
              <w:rPr>
                <w:w w:val="105"/>
              </w:rPr>
              <w:t>Definitions</w:t>
            </w:r>
          </w:p>
        </w:tc>
      </w:tr>
      <w:tr w:rsidR="007E63A1" w:rsidRPr="00050358" w14:paraId="51824D29" w14:textId="7777777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0B010E2" w14:textId="555EA474" w:rsidR="007E63A1" w:rsidRPr="00050358" w:rsidRDefault="00044334">
            <w:r>
              <w:t>Child</w:t>
            </w:r>
          </w:p>
        </w:tc>
        <w:tc>
          <w:tcPr>
            <w:cnfStyle w:val="000100000000" w:firstRow="0" w:lastRow="0" w:firstColumn="0" w:lastColumn="1" w:oddVBand="0" w:evenVBand="0" w:oddHBand="0" w:evenHBand="0" w:firstRowFirstColumn="0" w:firstRowLastColumn="0" w:lastRowFirstColumn="0" w:lastRowLastColumn="0"/>
            <w:tcW w:w="8362" w:type="dxa"/>
          </w:tcPr>
          <w:p w14:paraId="2D848F83" w14:textId="4C3874F4" w:rsidR="007E63A1" w:rsidRPr="00050358" w:rsidRDefault="00044334" w:rsidP="007E63A1">
            <w:r w:rsidRPr="00044334">
              <w:t>As defined by the Care and Protection Children Act 2007 and the Domestic and Family Violence Act 2007 - a ‘child’ refers to a person who is under 18 years of age.</w:t>
            </w:r>
          </w:p>
        </w:tc>
      </w:tr>
      <w:tr w:rsidR="007E63A1" w:rsidRPr="00050358" w14:paraId="484E39B8"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ED6FD0F" w14:textId="7491B6A0" w:rsidR="007E63A1" w:rsidRPr="00050358" w:rsidRDefault="00044334">
            <w:r w:rsidRPr="00044334">
              <w:t>Domestic violence</w:t>
            </w:r>
          </w:p>
        </w:tc>
        <w:tc>
          <w:tcPr>
            <w:cnfStyle w:val="000100000000" w:firstRow="0" w:lastRow="0" w:firstColumn="0" w:lastColumn="1" w:oddVBand="0" w:evenVBand="0" w:oddHBand="0" w:evenHBand="0" w:firstRowFirstColumn="0" w:firstRowLastColumn="0" w:lastRowFirstColumn="0" w:lastRowLastColumn="0"/>
            <w:tcW w:w="8362" w:type="dxa"/>
          </w:tcPr>
          <w:p w14:paraId="68B6CFC9" w14:textId="07C10B61" w:rsidR="007E63A1" w:rsidRPr="00050358" w:rsidRDefault="00044334">
            <w:r w:rsidRPr="00044334">
              <w:t xml:space="preserve">Domestic and family violence is defined in the DFSV (domestic, family and sexual violence) risk assessment and management framework (RAMF) as: The combination of tactics and forms of violence which are often used to exercise control over </w:t>
            </w:r>
            <w:r w:rsidRPr="00044334">
              <w:lastRenderedPageBreak/>
              <w:t>women, children, and other family members. The violence can take the form of physical, sexual, stalking, emotional, psychological, technology-facilitated and financial abuse and it can include criminal and non-criminal behaviour and as a pattern of behaviour aimed at controlling a partner, ex-partner or family member through fear, for example by using behaviour, which is violent and threatening, and to place at risk their immediate and longer-term safety and wellbeing.</w:t>
            </w:r>
          </w:p>
        </w:tc>
      </w:tr>
      <w:tr w:rsidR="007E63A1" w:rsidRPr="00050358" w14:paraId="2A71EC8F" w14:textId="7777777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C0930AA" w14:textId="2C912DF1" w:rsidR="007E63A1" w:rsidRPr="00050358" w:rsidRDefault="00044334">
            <w:r>
              <w:lastRenderedPageBreak/>
              <w:t>Domestic relationship</w:t>
            </w:r>
          </w:p>
        </w:tc>
        <w:tc>
          <w:tcPr>
            <w:cnfStyle w:val="000100000000" w:firstRow="0" w:lastRow="0" w:firstColumn="0" w:lastColumn="1" w:oddVBand="0" w:evenVBand="0" w:oddHBand="0" w:evenHBand="0" w:firstRowFirstColumn="0" w:firstRowLastColumn="0" w:lastRowFirstColumn="0" w:lastRowLastColumn="0"/>
            <w:tcW w:w="8362" w:type="dxa"/>
          </w:tcPr>
          <w:p w14:paraId="103B16D4" w14:textId="77777777" w:rsidR="00044334" w:rsidRDefault="00044334">
            <w:r w:rsidRPr="00044334">
              <w:t xml:space="preserve">Under Section 9 of the Domestic and Family Violence Act 2007, a domestic relationship can include: </w:t>
            </w:r>
          </w:p>
          <w:p w14:paraId="3C8EBB28" w14:textId="77777777" w:rsidR="00044334" w:rsidRDefault="00044334" w:rsidP="00044334">
            <w:pPr>
              <w:pStyle w:val="ListParagraph"/>
              <w:numPr>
                <w:ilvl w:val="0"/>
                <w:numId w:val="45"/>
              </w:numPr>
              <w:spacing w:after="40"/>
            </w:pPr>
            <w:r w:rsidRPr="00044334">
              <w:t xml:space="preserve">any family relationship (such as mothers, fathers, sisters, brothers, cousins, aunties, uncles, grandparents; people who are/were </w:t>
            </w:r>
            <w:proofErr w:type="gramStart"/>
            <w:r w:rsidRPr="00044334">
              <w:t>step-children</w:t>
            </w:r>
            <w:proofErr w:type="gramEnd"/>
            <w:r w:rsidRPr="00044334">
              <w:t xml:space="preserve">, </w:t>
            </w:r>
            <w:proofErr w:type="gramStart"/>
            <w:r w:rsidRPr="00044334">
              <w:t>step parents</w:t>
            </w:r>
            <w:proofErr w:type="gramEnd"/>
            <w:r w:rsidRPr="00044334">
              <w:t xml:space="preserve">, in-laws; people who have custody or guardianship and people related according to Aboriginal tradition or practice). </w:t>
            </w:r>
          </w:p>
          <w:p w14:paraId="7A33AD8F" w14:textId="77777777" w:rsidR="00044334" w:rsidRDefault="00044334" w:rsidP="00044334">
            <w:pPr>
              <w:pStyle w:val="ListParagraph"/>
              <w:numPr>
                <w:ilvl w:val="0"/>
                <w:numId w:val="45"/>
              </w:numPr>
              <w:spacing w:after="40"/>
            </w:pPr>
            <w:r w:rsidRPr="00044334">
              <w:t xml:space="preserve">Intimate personal relationships (who/were married or </w:t>
            </w:r>
            <w:proofErr w:type="spellStart"/>
            <w:r w:rsidRPr="00044334">
              <w:t>defacto</w:t>
            </w:r>
            <w:proofErr w:type="spellEnd"/>
            <w:r w:rsidRPr="00044334">
              <w:t xml:space="preserve">, partners who are dating even if it is casual or relationship is/was not sexual or they are engaged to each other). </w:t>
            </w:r>
          </w:p>
          <w:p w14:paraId="3E42FFC7" w14:textId="3844608E" w:rsidR="00044334" w:rsidRDefault="00044334" w:rsidP="00044334">
            <w:pPr>
              <w:pStyle w:val="ListParagraph"/>
              <w:numPr>
                <w:ilvl w:val="0"/>
                <w:numId w:val="45"/>
              </w:numPr>
              <w:spacing w:after="40"/>
            </w:pPr>
            <w:r w:rsidRPr="00044334">
              <w:t xml:space="preserve">Cohabiting relationships (people who ordinarily or regularly live together including housemates, relatives of housemates, or former housemates). </w:t>
            </w:r>
          </w:p>
          <w:p w14:paraId="079CEE62" w14:textId="3238F570" w:rsidR="007E63A1" w:rsidRPr="00050358" w:rsidRDefault="00044334" w:rsidP="00044334">
            <w:pPr>
              <w:pStyle w:val="ListParagraph"/>
              <w:numPr>
                <w:ilvl w:val="0"/>
                <w:numId w:val="45"/>
              </w:numPr>
              <w:spacing w:after="40"/>
            </w:pPr>
            <w:r w:rsidRPr="00044334">
              <w:t xml:space="preserve">Carer relationships (people who provide or receive ongoing care, </w:t>
            </w:r>
            <w:proofErr w:type="gramStart"/>
            <w:r w:rsidRPr="00044334">
              <w:t>regardless</w:t>
            </w:r>
            <w:proofErr w:type="gramEnd"/>
            <w:r w:rsidRPr="00044334">
              <w:t xml:space="preserve"> if they live together).</w:t>
            </w:r>
          </w:p>
        </w:tc>
      </w:tr>
      <w:tr w:rsidR="007E63A1" w:rsidRPr="00050358" w14:paraId="50FB8DC9"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F8D044F" w14:textId="6B67ABBD" w:rsidR="007E63A1" w:rsidRPr="00050358" w:rsidRDefault="00044334">
            <w:r w:rsidRPr="00044334">
              <w:t>Domestic violence order</w:t>
            </w:r>
          </w:p>
        </w:tc>
        <w:tc>
          <w:tcPr>
            <w:cnfStyle w:val="000100000000" w:firstRow="0" w:lastRow="0" w:firstColumn="0" w:lastColumn="1" w:oddVBand="0" w:evenVBand="0" w:oddHBand="0" w:evenHBand="0" w:firstRowFirstColumn="0" w:firstRowLastColumn="0" w:lastRowFirstColumn="0" w:lastRowLastColumn="0"/>
            <w:tcW w:w="8362" w:type="dxa"/>
          </w:tcPr>
          <w:p w14:paraId="0FEB4D27" w14:textId="138B0D6B" w:rsidR="007E63A1" w:rsidRPr="00050358" w:rsidRDefault="00044334">
            <w:r w:rsidRPr="00044334">
              <w:t>A domestic violence order (DVO) is a protection order made by the Local Court to protect a person against domestic violence or threats of violence.</w:t>
            </w:r>
          </w:p>
        </w:tc>
      </w:tr>
      <w:tr w:rsidR="00044334" w:rsidRPr="00050358" w14:paraId="350C5835" w14:textId="7777777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2D0D3F9" w14:textId="08B4112C" w:rsidR="00044334" w:rsidRPr="00044334" w:rsidRDefault="00044334">
            <w:r w:rsidRPr="00044334">
              <w:t>Legal Services</w:t>
            </w:r>
          </w:p>
        </w:tc>
        <w:tc>
          <w:tcPr>
            <w:cnfStyle w:val="000100000000" w:firstRow="0" w:lastRow="0" w:firstColumn="0" w:lastColumn="1" w:oddVBand="0" w:evenVBand="0" w:oddHBand="0" w:evenHBand="0" w:firstRowFirstColumn="0" w:firstRowLastColumn="0" w:lastRowFirstColumn="0" w:lastRowLastColumn="0"/>
            <w:tcW w:w="8362" w:type="dxa"/>
          </w:tcPr>
          <w:p w14:paraId="20609A4E" w14:textId="12C08452" w:rsidR="00044334" w:rsidRPr="00044334" w:rsidRDefault="00044334">
            <w:r w:rsidRPr="00044334">
              <w:t>The Department of Children and Families’ legal team.</w:t>
            </w:r>
          </w:p>
        </w:tc>
      </w:tr>
      <w:tr w:rsidR="00044334" w:rsidRPr="00050358" w14:paraId="67015865"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A935914" w14:textId="11EB3E24" w:rsidR="00044334" w:rsidRPr="00044334" w:rsidRDefault="00044334">
            <w:r w:rsidRPr="00044334">
              <w:t>Perpetrator</w:t>
            </w:r>
          </w:p>
        </w:tc>
        <w:tc>
          <w:tcPr>
            <w:cnfStyle w:val="000100000000" w:firstRow="0" w:lastRow="0" w:firstColumn="0" w:lastColumn="1" w:oddVBand="0" w:evenVBand="0" w:oddHBand="0" w:evenHBand="0" w:firstRowFirstColumn="0" w:firstRowLastColumn="0" w:lastRowFirstColumn="0" w:lastRowLastColumn="0"/>
            <w:tcW w:w="8362" w:type="dxa"/>
          </w:tcPr>
          <w:p w14:paraId="71CD2B41" w14:textId="0372EEC4" w:rsidR="00044334" w:rsidRPr="00044334" w:rsidRDefault="00044334">
            <w:r w:rsidRPr="00044334">
              <w:t>Refers to the person who uses violence, abuse or coercive control against a current or former intimate partner, or a member of their family or household, regardless of whether they have been convicted of a crime.</w:t>
            </w:r>
          </w:p>
        </w:tc>
      </w:tr>
      <w:tr w:rsidR="00044334" w:rsidRPr="00050358" w14:paraId="72758C34" w14:textId="7777777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C0E37EF" w14:textId="2996AEC3" w:rsidR="00044334" w:rsidRPr="00044334" w:rsidRDefault="00044334">
            <w:r w:rsidRPr="00044334">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58849C85" w14:textId="4F931CB3" w:rsidR="00044334" w:rsidRPr="00044334" w:rsidRDefault="00044334">
            <w:r w:rsidRPr="00044334">
              <w:t>Under the Domestic and Violence Act 2007, child protection officer means an officer of an Agency who has powers and functions for the protection for children under an Act.</w:t>
            </w:r>
          </w:p>
        </w:tc>
      </w:tr>
      <w:tr w:rsidR="00044334" w:rsidRPr="00050358" w14:paraId="27E8BBA1"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030B135" w14:textId="0528EFA4" w:rsidR="00044334" w:rsidRPr="00044334" w:rsidRDefault="00044334">
            <w:r w:rsidRPr="00044334">
              <w:t>Non-offending Parent/Person experiencing violence</w:t>
            </w:r>
          </w:p>
        </w:tc>
        <w:tc>
          <w:tcPr>
            <w:cnfStyle w:val="000100000000" w:firstRow="0" w:lastRow="0" w:firstColumn="0" w:lastColumn="1" w:oddVBand="0" w:evenVBand="0" w:oddHBand="0" w:evenHBand="0" w:firstRowFirstColumn="0" w:firstRowLastColumn="0" w:lastRowFirstColumn="0" w:lastRowLastColumn="0"/>
            <w:tcW w:w="8362" w:type="dxa"/>
          </w:tcPr>
          <w:p w14:paraId="670AE464" w14:textId="441DA8E1" w:rsidR="00044334" w:rsidRPr="00044334" w:rsidRDefault="00044334">
            <w:r w:rsidRPr="00044334">
              <w:t>A non-offending parent is a term commonly used by child protection practitioners to refer to the parent or caregiver who is not perpetrating the DFV against the child.</w:t>
            </w:r>
          </w:p>
        </w:tc>
      </w:tr>
    </w:tbl>
    <w:p w14:paraId="5D7B2FD6"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59E6FA16" w14:textId="77777777" w:rsidR="00964B22" w:rsidRPr="00422874" w:rsidRDefault="00964B22" w:rsidP="0089718E">
          <w:pPr>
            <w:pStyle w:val="TOCHeading"/>
            <w:rPr>
              <w:lang w:eastAsia="ja-JP"/>
            </w:rPr>
          </w:pPr>
          <w:r w:rsidRPr="00422874">
            <w:t>Contents</w:t>
          </w:r>
        </w:p>
        <w:p w14:paraId="1CC5AB3D" w14:textId="431C7DB3" w:rsidR="000E5A74"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9897219" w:history="1">
            <w:r w:rsidR="000E5A74" w:rsidRPr="00A8173D">
              <w:rPr>
                <w:rStyle w:val="Hyperlink"/>
                <w:noProof/>
              </w:rPr>
              <w:t>1. Purpose</w:t>
            </w:r>
            <w:r w:rsidR="000E5A74">
              <w:rPr>
                <w:noProof/>
                <w:webHidden/>
              </w:rPr>
              <w:tab/>
            </w:r>
            <w:r w:rsidR="000E5A74">
              <w:rPr>
                <w:noProof/>
                <w:webHidden/>
              </w:rPr>
              <w:fldChar w:fldCharType="begin"/>
            </w:r>
            <w:r w:rsidR="000E5A74">
              <w:rPr>
                <w:noProof/>
                <w:webHidden/>
              </w:rPr>
              <w:instrText xml:space="preserve"> PAGEREF _Toc219897219 \h </w:instrText>
            </w:r>
            <w:r w:rsidR="000E5A74">
              <w:rPr>
                <w:noProof/>
                <w:webHidden/>
              </w:rPr>
            </w:r>
            <w:r w:rsidR="000E5A74">
              <w:rPr>
                <w:noProof/>
                <w:webHidden/>
              </w:rPr>
              <w:fldChar w:fldCharType="separate"/>
            </w:r>
            <w:r w:rsidR="00501E0B">
              <w:rPr>
                <w:noProof/>
                <w:webHidden/>
              </w:rPr>
              <w:t>5</w:t>
            </w:r>
            <w:r w:rsidR="000E5A74">
              <w:rPr>
                <w:noProof/>
                <w:webHidden/>
              </w:rPr>
              <w:fldChar w:fldCharType="end"/>
            </w:r>
          </w:hyperlink>
        </w:p>
        <w:p w14:paraId="66471428" w14:textId="5AD4BFA7" w:rsidR="000E5A74" w:rsidRDefault="000E5A74">
          <w:pPr>
            <w:pStyle w:val="TOC1"/>
            <w:rPr>
              <w:rFonts w:asciiTheme="minorHAnsi" w:eastAsiaTheme="minorEastAsia" w:hAnsiTheme="minorHAnsi" w:cstheme="minorBidi"/>
              <w:b w:val="0"/>
              <w:noProof/>
              <w:kern w:val="2"/>
              <w:sz w:val="24"/>
              <w:szCs w:val="24"/>
              <w:lang w:eastAsia="en-AU"/>
              <w14:ligatures w14:val="standardContextual"/>
            </w:rPr>
          </w:pPr>
          <w:hyperlink w:anchor="_Toc219897220" w:history="1">
            <w:r w:rsidRPr="00A8173D">
              <w:rPr>
                <w:rStyle w:val="Hyperlink"/>
                <w:noProof/>
              </w:rPr>
              <w:t>2. Scope</w:t>
            </w:r>
            <w:r>
              <w:rPr>
                <w:noProof/>
                <w:webHidden/>
              </w:rPr>
              <w:tab/>
            </w:r>
            <w:r>
              <w:rPr>
                <w:noProof/>
                <w:webHidden/>
              </w:rPr>
              <w:fldChar w:fldCharType="begin"/>
            </w:r>
            <w:r>
              <w:rPr>
                <w:noProof/>
                <w:webHidden/>
              </w:rPr>
              <w:instrText xml:space="preserve"> PAGEREF _Toc219897220 \h </w:instrText>
            </w:r>
            <w:r>
              <w:rPr>
                <w:noProof/>
                <w:webHidden/>
              </w:rPr>
            </w:r>
            <w:r>
              <w:rPr>
                <w:noProof/>
                <w:webHidden/>
              </w:rPr>
              <w:fldChar w:fldCharType="separate"/>
            </w:r>
            <w:r w:rsidR="00501E0B">
              <w:rPr>
                <w:noProof/>
                <w:webHidden/>
              </w:rPr>
              <w:t>5</w:t>
            </w:r>
            <w:r>
              <w:rPr>
                <w:noProof/>
                <w:webHidden/>
              </w:rPr>
              <w:fldChar w:fldCharType="end"/>
            </w:r>
          </w:hyperlink>
        </w:p>
        <w:p w14:paraId="4FDD29EF" w14:textId="7C156E0A" w:rsidR="000E5A74" w:rsidRDefault="000E5A74">
          <w:pPr>
            <w:pStyle w:val="TOC1"/>
            <w:rPr>
              <w:rFonts w:asciiTheme="minorHAnsi" w:eastAsiaTheme="minorEastAsia" w:hAnsiTheme="minorHAnsi" w:cstheme="minorBidi"/>
              <w:b w:val="0"/>
              <w:noProof/>
              <w:kern w:val="2"/>
              <w:sz w:val="24"/>
              <w:szCs w:val="24"/>
              <w:lang w:eastAsia="en-AU"/>
              <w14:ligatures w14:val="standardContextual"/>
            </w:rPr>
          </w:pPr>
          <w:hyperlink w:anchor="_Toc219897221" w:history="1">
            <w:r w:rsidRPr="00A8173D">
              <w:rPr>
                <w:rStyle w:val="Hyperlink"/>
                <w:noProof/>
              </w:rPr>
              <w:t>3. Policy statement</w:t>
            </w:r>
            <w:r>
              <w:rPr>
                <w:noProof/>
                <w:webHidden/>
              </w:rPr>
              <w:tab/>
            </w:r>
            <w:r>
              <w:rPr>
                <w:noProof/>
                <w:webHidden/>
              </w:rPr>
              <w:fldChar w:fldCharType="begin"/>
            </w:r>
            <w:r>
              <w:rPr>
                <w:noProof/>
                <w:webHidden/>
              </w:rPr>
              <w:instrText xml:space="preserve"> PAGEREF _Toc219897221 \h </w:instrText>
            </w:r>
            <w:r>
              <w:rPr>
                <w:noProof/>
                <w:webHidden/>
              </w:rPr>
            </w:r>
            <w:r>
              <w:rPr>
                <w:noProof/>
                <w:webHidden/>
              </w:rPr>
              <w:fldChar w:fldCharType="separate"/>
            </w:r>
            <w:r w:rsidR="00501E0B">
              <w:rPr>
                <w:noProof/>
                <w:webHidden/>
              </w:rPr>
              <w:t>5</w:t>
            </w:r>
            <w:r>
              <w:rPr>
                <w:noProof/>
                <w:webHidden/>
              </w:rPr>
              <w:fldChar w:fldCharType="end"/>
            </w:r>
          </w:hyperlink>
        </w:p>
        <w:p w14:paraId="729E82C6" w14:textId="66600F8E" w:rsidR="000E5A74" w:rsidRDefault="000E5A74">
          <w:pPr>
            <w:pStyle w:val="TOC1"/>
            <w:rPr>
              <w:rFonts w:asciiTheme="minorHAnsi" w:eastAsiaTheme="minorEastAsia" w:hAnsiTheme="minorHAnsi" w:cstheme="minorBidi"/>
              <w:b w:val="0"/>
              <w:noProof/>
              <w:kern w:val="2"/>
              <w:sz w:val="24"/>
              <w:szCs w:val="24"/>
              <w:lang w:eastAsia="en-AU"/>
              <w14:ligatures w14:val="standardContextual"/>
            </w:rPr>
          </w:pPr>
          <w:hyperlink w:anchor="_Toc219897222" w:history="1">
            <w:r w:rsidRPr="00A8173D">
              <w:rPr>
                <w:rStyle w:val="Hyperlink"/>
                <w:noProof/>
              </w:rPr>
              <w:t>4. Legal consultation requirement</w:t>
            </w:r>
            <w:r>
              <w:rPr>
                <w:noProof/>
                <w:webHidden/>
              </w:rPr>
              <w:tab/>
            </w:r>
            <w:r>
              <w:rPr>
                <w:noProof/>
                <w:webHidden/>
              </w:rPr>
              <w:fldChar w:fldCharType="begin"/>
            </w:r>
            <w:r>
              <w:rPr>
                <w:noProof/>
                <w:webHidden/>
              </w:rPr>
              <w:instrText xml:space="preserve"> PAGEREF _Toc219897222 \h </w:instrText>
            </w:r>
            <w:r>
              <w:rPr>
                <w:noProof/>
                <w:webHidden/>
              </w:rPr>
            </w:r>
            <w:r>
              <w:rPr>
                <w:noProof/>
                <w:webHidden/>
              </w:rPr>
              <w:fldChar w:fldCharType="separate"/>
            </w:r>
            <w:r w:rsidR="00501E0B">
              <w:rPr>
                <w:noProof/>
                <w:webHidden/>
              </w:rPr>
              <w:t>5</w:t>
            </w:r>
            <w:r>
              <w:rPr>
                <w:noProof/>
                <w:webHidden/>
              </w:rPr>
              <w:fldChar w:fldCharType="end"/>
            </w:r>
          </w:hyperlink>
        </w:p>
        <w:p w14:paraId="460BD4AC" w14:textId="07ADEB54" w:rsidR="000E5A74" w:rsidRDefault="000E5A74">
          <w:pPr>
            <w:pStyle w:val="TOC2"/>
            <w:rPr>
              <w:rFonts w:asciiTheme="minorHAnsi" w:eastAsiaTheme="minorEastAsia" w:hAnsiTheme="minorHAnsi" w:cstheme="minorBidi"/>
              <w:noProof/>
              <w:kern w:val="2"/>
              <w:sz w:val="24"/>
              <w:szCs w:val="24"/>
              <w:lang w:eastAsia="en-AU"/>
              <w14:ligatures w14:val="standardContextual"/>
            </w:rPr>
          </w:pPr>
          <w:hyperlink w:anchor="_Toc219897223" w:history="1">
            <w:r w:rsidRPr="00A8173D">
              <w:rPr>
                <w:rStyle w:val="Hyperlink"/>
                <w:noProof/>
              </w:rPr>
              <w:t>4.1. Domestic violence order considerations</w:t>
            </w:r>
            <w:r>
              <w:rPr>
                <w:noProof/>
                <w:webHidden/>
              </w:rPr>
              <w:tab/>
            </w:r>
            <w:r>
              <w:rPr>
                <w:noProof/>
                <w:webHidden/>
              </w:rPr>
              <w:fldChar w:fldCharType="begin"/>
            </w:r>
            <w:r>
              <w:rPr>
                <w:noProof/>
                <w:webHidden/>
              </w:rPr>
              <w:instrText xml:space="preserve"> PAGEREF _Toc219897223 \h </w:instrText>
            </w:r>
            <w:r>
              <w:rPr>
                <w:noProof/>
                <w:webHidden/>
              </w:rPr>
            </w:r>
            <w:r>
              <w:rPr>
                <w:noProof/>
                <w:webHidden/>
              </w:rPr>
              <w:fldChar w:fldCharType="separate"/>
            </w:r>
            <w:r w:rsidR="00501E0B">
              <w:rPr>
                <w:noProof/>
                <w:webHidden/>
              </w:rPr>
              <w:t>5</w:t>
            </w:r>
            <w:r>
              <w:rPr>
                <w:noProof/>
                <w:webHidden/>
              </w:rPr>
              <w:fldChar w:fldCharType="end"/>
            </w:r>
          </w:hyperlink>
        </w:p>
        <w:p w14:paraId="4EEAB64E" w14:textId="79E2ABCF" w:rsidR="000E5A74" w:rsidRDefault="000E5A74">
          <w:pPr>
            <w:pStyle w:val="TOC1"/>
            <w:rPr>
              <w:rFonts w:asciiTheme="minorHAnsi" w:eastAsiaTheme="minorEastAsia" w:hAnsiTheme="minorHAnsi" w:cstheme="minorBidi"/>
              <w:b w:val="0"/>
              <w:noProof/>
              <w:kern w:val="2"/>
              <w:sz w:val="24"/>
              <w:szCs w:val="24"/>
              <w:lang w:eastAsia="en-AU"/>
              <w14:ligatures w14:val="standardContextual"/>
            </w:rPr>
          </w:pPr>
          <w:hyperlink w:anchor="_Toc219897224" w:history="1">
            <w:r w:rsidRPr="00A8173D">
              <w:rPr>
                <w:rStyle w:val="Hyperlink"/>
                <w:noProof/>
              </w:rPr>
              <w:t>5. Staff responsibilities</w:t>
            </w:r>
            <w:r>
              <w:rPr>
                <w:noProof/>
                <w:webHidden/>
              </w:rPr>
              <w:tab/>
            </w:r>
            <w:r>
              <w:rPr>
                <w:noProof/>
                <w:webHidden/>
              </w:rPr>
              <w:fldChar w:fldCharType="begin"/>
            </w:r>
            <w:r>
              <w:rPr>
                <w:noProof/>
                <w:webHidden/>
              </w:rPr>
              <w:instrText xml:space="preserve"> PAGEREF _Toc219897224 \h </w:instrText>
            </w:r>
            <w:r>
              <w:rPr>
                <w:noProof/>
                <w:webHidden/>
              </w:rPr>
            </w:r>
            <w:r>
              <w:rPr>
                <w:noProof/>
                <w:webHidden/>
              </w:rPr>
              <w:fldChar w:fldCharType="separate"/>
            </w:r>
            <w:r w:rsidR="00501E0B">
              <w:rPr>
                <w:noProof/>
                <w:webHidden/>
              </w:rPr>
              <w:t>6</w:t>
            </w:r>
            <w:r>
              <w:rPr>
                <w:noProof/>
                <w:webHidden/>
              </w:rPr>
              <w:fldChar w:fldCharType="end"/>
            </w:r>
          </w:hyperlink>
        </w:p>
        <w:p w14:paraId="1D60B6CA" w14:textId="22D2F7F5" w:rsidR="000E5A74" w:rsidRDefault="000E5A74">
          <w:pPr>
            <w:pStyle w:val="TOC1"/>
            <w:rPr>
              <w:rFonts w:asciiTheme="minorHAnsi" w:eastAsiaTheme="minorEastAsia" w:hAnsiTheme="minorHAnsi" w:cstheme="minorBidi"/>
              <w:b w:val="0"/>
              <w:noProof/>
              <w:kern w:val="2"/>
              <w:sz w:val="24"/>
              <w:szCs w:val="24"/>
              <w:lang w:eastAsia="en-AU"/>
              <w14:ligatures w14:val="standardContextual"/>
            </w:rPr>
          </w:pPr>
          <w:hyperlink w:anchor="_Toc219897225" w:history="1">
            <w:r w:rsidRPr="00A8173D">
              <w:rPr>
                <w:rStyle w:val="Hyperlink"/>
                <w:noProof/>
              </w:rPr>
              <w:t>6. Legislative basis</w:t>
            </w:r>
            <w:r>
              <w:rPr>
                <w:noProof/>
                <w:webHidden/>
              </w:rPr>
              <w:tab/>
            </w:r>
            <w:r>
              <w:rPr>
                <w:noProof/>
                <w:webHidden/>
              </w:rPr>
              <w:fldChar w:fldCharType="begin"/>
            </w:r>
            <w:r>
              <w:rPr>
                <w:noProof/>
                <w:webHidden/>
              </w:rPr>
              <w:instrText xml:space="preserve"> PAGEREF _Toc219897225 \h </w:instrText>
            </w:r>
            <w:r>
              <w:rPr>
                <w:noProof/>
                <w:webHidden/>
              </w:rPr>
            </w:r>
            <w:r>
              <w:rPr>
                <w:noProof/>
                <w:webHidden/>
              </w:rPr>
              <w:fldChar w:fldCharType="separate"/>
            </w:r>
            <w:r w:rsidR="00501E0B">
              <w:rPr>
                <w:noProof/>
                <w:webHidden/>
              </w:rPr>
              <w:t>6</w:t>
            </w:r>
            <w:r>
              <w:rPr>
                <w:noProof/>
                <w:webHidden/>
              </w:rPr>
              <w:fldChar w:fldCharType="end"/>
            </w:r>
          </w:hyperlink>
        </w:p>
        <w:p w14:paraId="22511ECE" w14:textId="364BA923" w:rsidR="000E5A74" w:rsidRDefault="000E5A74">
          <w:pPr>
            <w:pStyle w:val="TOC1"/>
            <w:rPr>
              <w:rFonts w:asciiTheme="minorHAnsi" w:eastAsiaTheme="minorEastAsia" w:hAnsiTheme="minorHAnsi" w:cstheme="minorBidi"/>
              <w:b w:val="0"/>
              <w:noProof/>
              <w:kern w:val="2"/>
              <w:sz w:val="24"/>
              <w:szCs w:val="24"/>
              <w:lang w:eastAsia="en-AU"/>
              <w14:ligatures w14:val="standardContextual"/>
            </w:rPr>
          </w:pPr>
          <w:hyperlink w:anchor="_Toc219897226" w:history="1">
            <w:r w:rsidRPr="00A8173D">
              <w:rPr>
                <w:rStyle w:val="Hyperlink"/>
                <w:noProof/>
              </w:rPr>
              <w:t>7. Related resources</w:t>
            </w:r>
            <w:r>
              <w:rPr>
                <w:noProof/>
                <w:webHidden/>
              </w:rPr>
              <w:tab/>
            </w:r>
            <w:r>
              <w:rPr>
                <w:noProof/>
                <w:webHidden/>
              </w:rPr>
              <w:fldChar w:fldCharType="begin"/>
            </w:r>
            <w:r>
              <w:rPr>
                <w:noProof/>
                <w:webHidden/>
              </w:rPr>
              <w:instrText xml:space="preserve"> PAGEREF _Toc219897226 \h </w:instrText>
            </w:r>
            <w:r>
              <w:rPr>
                <w:noProof/>
                <w:webHidden/>
              </w:rPr>
            </w:r>
            <w:r>
              <w:rPr>
                <w:noProof/>
                <w:webHidden/>
              </w:rPr>
              <w:fldChar w:fldCharType="separate"/>
            </w:r>
            <w:r w:rsidR="00501E0B">
              <w:rPr>
                <w:noProof/>
                <w:webHidden/>
              </w:rPr>
              <w:t>6</w:t>
            </w:r>
            <w:r>
              <w:rPr>
                <w:noProof/>
                <w:webHidden/>
              </w:rPr>
              <w:fldChar w:fldCharType="end"/>
            </w:r>
          </w:hyperlink>
        </w:p>
        <w:p w14:paraId="21796290" w14:textId="1D1779E3"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73153C90" w14:textId="77777777" w:rsidR="00964B22" w:rsidRPr="004E7885" w:rsidRDefault="00964B22" w:rsidP="004E7885">
      <w:pPr>
        <w:sectPr w:rsidR="00964B22" w:rsidRPr="004E7885" w:rsidSect="006B2218">
          <w:headerReference w:type="even" r:id="rId16"/>
          <w:headerReference w:type="default" r:id="rId17"/>
          <w:footerReference w:type="default" r:id="rId18"/>
          <w:headerReference w:type="first" r:id="rId19"/>
          <w:footerReference w:type="first" r:id="rId20"/>
          <w:pgSz w:w="11906" w:h="16838" w:code="9"/>
          <w:pgMar w:top="794" w:right="794" w:bottom="794" w:left="794" w:header="794" w:footer="794" w:gutter="0"/>
          <w:cols w:space="708"/>
          <w:docGrid w:linePitch="360"/>
        </w:sectPr>
      </w:pPr>
    </w:p>
    <w:p w14:paraId="10C16610" w14:textId="0F5190FF" w:rsidR="007E63A1" w:rsidRDefault="00044334" w:rsidP="0089718E">
      <w:pPr>
        <w:pStyle w:val="Heading1"/>
      </w:pPr>
      <w:bookmarkStart w:id="0" w:name="_Toc219897219"/>
      <w:r>
        <w:lastRenderedPageBreak/>
        <w:t>Purpose</w:t>
      </w:r>
      <w:bookmarkEnd w:id="0"/>
    </w:p>
    <w:p w14:paraId="3A63F3AC" w14:textId="56C17504" w:rsidR="00044334" w:rsidRDefault="00044334" w:rsidP="00D83E59">
      <w:pPr>
        <w:jc w:val="both"/>
      </w:pPr>
      <w:r w:rsidRPr="00044334">
        <w:t>This policy explains the circumstances for applying for a domestic violence order (DVO) to keep children safe. It emphasises practitioners’ responsibilities to complete risk assessments under the Department of Children and Families’ (the Department) frameworks. Also, it highlights the requirement to immediately consult with the Department’s Legal Services when considering a DVO.</w:t>
      </w:r>
    </w:p>
    <w:p w14:paraId="41FC7F85" w14:textId="6FEB8524" w:rsidR="00044334" w:rsidRDefault="00044334" w:rsidP="0089718E">
      <w:pPr>
        <w:pStyle w:val="Heading1"/>
      </w:pPr>
      <w:bookmarkStart w:id="1" w:name="_Toc219897220"/>
      <w:r>
        <w:t>Scope</w:t>
      </w:r>
      <w:bookmarkEnd w:id="1"/>
    </w:p>
    <w:p w14:paraId="23FB46B5" w14:textId="3A8BBD11" w:rsidR="00044334" w:rsidRDefault="00044334" w:rsidP="00D83E59">
      <w:pPr>
        <w:jc w:val="both"/>
      </w:pPr>
      <w:r w:rsidRPr="00044334">
        <w:t>This policy is for all Department staff involved in applying for a DVO on behalf of a child. This includes child protection practitioners (practitioners), Aboriginal community workers, team leaders, managers and Legal Services.</w:t>
      </w:r>
    </w:p>
    <w:p w14:paraId="470CCB67" w14:textId="615B5CF1" w:rsidR="00044334" w:rsidRDefault="00044334" w:rsidP="0089718E">
      <w:pPr>
        <w:pStyle w:val="Heading1"/>
      </w:pPr>
      <w:bookmarkStart w:id="2" w:name="_Toc219897221"/>
      <w:r>
        <w:t>Policy statement</w:t>
      </w:r>
      <w:bookmarkEnd w:id="2"/>
    </w:p>
    <w:p w14:paraId="57F4712E" w14:textId="77777777" w:rsidR="0089718E" w:rsidRDefault="00044334" w:rsidP="00D83E59">
      <w:pPr>
        <w:jc w:val="both"/>
      </w:pPr>
      <w:r w:rsidRPr="00044334">
        <w:t xml:space="preserve">Practitioners must apply for a DVO under Section 53 of the Domestic and Family Violence Act 2007 to protect children if they believe on reasonable grounds: </w:t>
      </w:r>
    </w:p>
    <w:p w14:paraId="1B53F4EA" w14:textId="77777777" w:rsidR="0089718E" w:rsidRDefault="00044334" w:rsidP="00D83E59">
      <w:pPr>
        <w:pStyle w:val="ListParagraph"/>
        <w:numPr>
          <w:ilvl w:val="0"/>
          <w:numId w:val="46"/>
        </w:numPr>
        <w:jc w:val="both"/>
      </w:pPr>
      <w:r w:rsidRPr="00044334">
        <w:t>domestic violence was committed, is being committed or is likely to be committed and</w:t>
      </w:r>
    </w:p>
    <w:p w14:paraId="6AEAD65E" w14:textId="77777777" w:rsidR="0089718E" w:rsidRDefault="00044334" w:rsidP="00D83E59">
      <w:pPr>
        <w:pStyle w:val="ListParagraph"/>
        <w:numPr>
          <w:ilvl w:val="0"/>
          <w:numId w:val="46"/>
        </w:numPr>
        <w:jc w:val="both"/>
      </w:pPr>
      <w:r w:rsidRPr="00044334">
        <w:t xml:space="preserve"> the child’s wellbeing was, is or is likely to be adversely affected by violence. </w:t>
      </w:r>
    </w:p>
    <w:p w14:paraId="2ED81232" w14:textId="77777777" w:rsidR="0089718E" w:rsidRDefault="00044334" w:rsidP="00D83E59">
      <w:pPr>
        <w:jc w:val="both"/>
      </w:pPr>
      <w:r w:rsidRPr="00044334">
        <w:t xml:space="preserve">Practitioners must complete a risk assessment under Department frameworks and consult with Legal Services when considering a DVO. Legal Services must be consulted at any stage while a DVO is being considered, even if there are uncertainties about a filing a DVO application. </w:t>
      </w:r>
    </w:p>
    <w:p w14:paraId="4B86BED9" w14:textId="446D440A" w:rsidR="00044334" w:rsidRDefault="00044334" w:rsidP="00D83E59">
      <w:pPr>
        <w:jc w:val="both"/>
      </w:pPr>
      <w:r w:rsidRPr="00044334">
        <w:t>When there is an immediate threat to the safety of a child because of domestic violence, practitioners should notify the police, irrespective of the wishes of the non-offending person. Any suspected criminal offence committed against a child must also be immediately reported to the police.</w:t>
      </w:r>
    </w:p>
    <w:p w14:paraId="2D0484FE" w14:textId="6DA4302A" w:rsidR="0089718E" w:rsidRDefault="0089718E" w:rsidP="0089718E">
      <w:pPr>
        <w:pStyle w:val="Heading1"/>
      </w:pPr>
      <w:bookmarkStart w:id="3" w:name="_Toc219897222"/>
      <w:r>
        <w:t>Legal consultation requirement</w:t>
      </w:r>
      <w:bookmarkEnd w:id="3"/>
    </w:p>
    <w:p w14:paraId="19872398" w14:textId="77777777" w:rsidR="0089718E" w:rsidRDefault="0089718E" w:rsidP="00D83E59">
      <w:pPr>
        <w:jc w:val="both"/>
      </w:pPr>
      <w:r w:rsidRPr="0089718E">
        <w:t xml:space="preserve">Practitioners must immediately contact DCF Legal Services when a DVO is being considered. </w:t>
      </w:r>
    </w:p>
    <w:p w14:paraId="277A3273" w14:textId="60E0407C" w:rsidR="0089718E" w:rsidRPr="0089718E" w:rsidRDefault="0089718E" w:rsidP="00D83E59">
      <w:pPr>
        <w:jc w:val="both"/>
        <w:rPr>
          <w:rStyle w:val="ExternalLinkChar"/>
          <w:rFonts w:eastAsia="Calibri"/>
        </w:rPr>
      </w:pPr>
      <w:r w:rsidRPr="0089718E">
        <w:t xml:space="preserve">DCF Legal Services contact details: phone 08 8999 2619 or email </w:t>
      </w:r>
      <w:hyperlink r:id="rId21" w:history="1">
        <w:r w:rsidRPr="0089718E">
          <w:rPr>
            <w:rStyle w:val="ExternalLinkChar"/>
            <w:rFonts w:eastAsia="Calibri"/>
          </w:rPr>
          <w:t>DCF.LegalServices@nt.gov.au</w:t>
        </w:r>
      </w:hyperlink>
      <w:r w:rsidRPr="0089718E">
        <w:rPr>
          <w:rStyle w:val="ExternalLinkChar"/>
          <w:rFonts w:eastAsia="Calibri"/>
        </w:rPr>
        <w:t xml:space="preserve"> </w:t>
      </w:r>
    </w:p>
    <w:p w14:paraId="6977683D" w14:textId="706D2D92" w:rsidR="0089718E" w:rsidRPr="0089718E" w:rsidRDefault="0089718E" w:rsidP="00D83E59">
      <w:pPr>
        <w:jc w:val="both"/>
      </w:pPr>
      <w:r w:rsidRPr="0089718E">
        <w:t>Legal Services will consult on any concerns about the impact of a DVO on a person’s safety and will work with practitioners, Aboriginal community workers, team leaders, and managers to ensure all relevant facts are considered before proceeding.</w:t>
      </w:r>
    </w:p>
    <w:p w14:paraId="66753021" w14:textId="4DD5B899" w:rsidR="007E63A1" w:rsidRDefault="0089718E" w:rsidP="007E63A1">
      <w:pPr>
        <w:pStyle w:val="Heading2"/>
        <w:keepNext/>
        <w:ind w:left="578" w:hanging="578"/>
      </w:pPr>
      <w:bookmarkStart w:id="4" w:name="_Toc219897223"/>
      <w:r>
        <w:t>Domestic violence order considerations</w:t>
      </w:r>
      <w:bookmarkEnd w:id="4"/>
    </w:p>
    <w:p w14:paraId="79F0ABEC" w14:textId="77777777" w:rsidR="0089718E" w:rsidRDefault="0089718E" w:rsidP="00D83E59">
      <w:pPr>
        <w:jc w:val="both"/>
      </w:pPr>
      <w:r w:rsidRPr="0089718E">
        <w:t>Domestic violence can happen between a parent and partner, ex-partners and relatives or parent/partner and child. Refer to this policy’s domestic violence and domestic relationships definitions. An application for a DVO should be considered in these contexts:</w:t>
      </w:r>
    </w:p>
    <w:p w14:paraId="0EED10DC" w14:textId="77777777" w:rsidR="0089718E" w:rsidRDefault="0089718E" w:rsidP="00D83E59">
      <w:pPr>
        <w:pStyle w:val="ListParagraph"/>
        <w:numPr>
          <w:ilvl w:val="0"/>
          <w:numId w:val="45"/>
        </w:numPr>
        <w:jc w:val="both"/>
      </w:pPr>
      <w:r w:rsidRPr="0089718E">
        <w:t xml:space="preserve">as part of risk reduction during the child protection investigation stage. </w:t>
      </w:r>
    </w:p>
    <w:p w14:paraId="77D81B09" w14:textId="6F124935" w:rsidR="0089718E" w:rsidRDefault="0089718E" w:rsidP="00D83E59">
      <w:pPr>
        <w:pStyle w:val="ListParagraph"/>
        <w:numPr>
          <w:ilvl w:val="0"/>
          <w:numId w:val="45"/>
        </w:numPr>
        <w:jc w:val="both"/>
      </w:pPr>
      <w:r w:rsidRPr="0089718E">
        <w:t>at any point in the case planning and review processes for open child protection cases or open family support cases (e.g. Strengthening Families, After Care Support - if the child is under 18 years of age - and protective assessments).</w:t>
      </w:r>
    </w:p>
    <w:p w14:paraId="362AFDCD" w14:textId="77777777" w:rsidR="0089718E" w:rsidRDefault="0089718E" w:rsidP="00D83E59">
      <w:pPr>
        <w:pStyle w:val="ListParagraph"/>
        <w:numPr>
          <w:ilvl w:val="0"/>
          <w:numId w:val="45"/>
        </w:numPr>
        <w:jc w:val="both"/>
      </w:pPr>
      <w:r w:rsidRPr="0089718E">
        <w:lastRenderedPageBreak/>
        <w:t xml:space="preserve">as part of the case planning and review process for a child in care where a child is on a protection order and the child is placed, or it is planned to place the child in a family placement. </w:t>
      </w:r>
    </w:p>
    <w:p w14:paraId="1401B7FD" w14:textId="77777777" w:rsidR="0089718E" w:rsidRDefault="0089718E" w:rsidP="00D83E59">
      <w:pPr>
        <w:jc w:val="both"/>
      </w:pPr>
      <w:r w:rsidRPr="0089718E">
        <w:t>An application is not required in the following situations:</w:t>
      </w:r>
    </w:p>
    <w:p w14:paraId="26F12FFE" w14:textId="74A396E0" w:rsidR="0089718E" w:rsidRDefault="0089718E" w:rsidP="00D83E59">
      <w:pPr>
        <w:pStyle w:val="ListParagraph"/>
        <w:numPr>
          <w:ilvl w:val="0"/>
          <w:numId w:val="49"/>
        </w:numPr>
        <w:jc w:val="both"/>
      </w:pPr>
      <w:r w:rsidRPr="0089718E">
        <w:t xml:space="preserve">A current police DVO or a DVO from the Local Court is already in force that includes the child. </w:t>
      </w:r>
    </w:p>
    <w:p w14:paraId="27698209" w14:textId="77777777" w:rsidR="0089718E" w:rsidRDefault="0089718E" w:rsidP="00D83E59">
      <w:pPr>
        <w:pStyle w:val="ListParagraph"/>
        <w:numPr>
          <w:ilvl w:val="0"/>
          <w:numId w:val="49"/>
        </w:numPr>
        <w:jc w:val="both"/>
      </w:pPr>
      <w:r w:rsidRPr="0089718E">
        <w:t xml:space="preserve">There is a current order that is adequately protecting the child under another Act. </w:t>
      </w:r>
    </w:p>
    <w:p w14:paraId="5EECFE12" w14:textId="77777777" w:rsidR="0089718E" w:rsidRDefault="0089718E" w:rsidP="00D83E59">
      <w:pPr>
        <w:pStyle w:val="ListParagraph"/>
        <w:numPr>
          <w:ilvl w:val="0"/>
          <w:numId w:val="49"/>
        </w:numPr>
        <w:jc w:val="both"/>
      </w:pPr>
      <w:r w:rsidRPr="0089718E">
        <w:t xml:space="preserve">The respondent of the DVO is a child 13 years old or younger. </w:t>
      </w:r>
    </w:p>
    <w:p w14:paraId="1258621A" w14:textId="77777777" w:rsidR="0089718E" w:rsidRDefault="0089718E" w:rsidP="00D83E59">
      <w:pPr>
        <w:jc w:val="both"/>
      </w:pPr>
      <w:r w:rsidRPr="0089718E">
        <w:t xml:space="preserve">A young person between 15 and 18 years old, who is in a domestic relationship can apply for a domestic violence order. Refer to the Working with young people using domestic violence and young people who are victim-survivors of intimate personal violence practice resource for further information and consult with Legal Services. </w:t>
      </w:r>
    </w:p>
    <w:p w14:paraId="3736957B" w14:textId="6634CAE3" w:rsidR="0089718E" w:rsidRDefault="0089718E" w:rsidP="00D83E59">
      <w:pPr>
        <w:jc w:val="both"/>
      </w:pPr>
      <w:r w:rsidRPr="0089718E">
        <w:t>In rare cases, practitioners could apply for a DVO on behalf of an adult with their consent. Generally, if an adult needs protection and cannot apply, it is likely that police would apply on their behalf.</w:t>
      </w:r>
    </w:p>
    <w:p w14:paraId="2AD72CCF" w14:textId="38F5DA42" w:rsidR="0089718E" w:rsidRDefault="0089718E" w:rsidP="0089718E">
      <w:pPr>
        <w:pStyle w:val="Heading1"/>
      </w:pPr>
      <w:bookmarkStart w:id="5" w:name="_Toc219897224"/>
      <w:r>
        <w:t>Staff responsibilities</w:t>
      </w:r>
      <w:bookmarkEnd w:id="5"/>
    </w:p>
    <w:p w14:paraId="3509647E" w14:textId="2966811C" w:rsidR="0089718E" w:rsidRDefault="0089718E" w:rsidP="00D83E59">
      <w:pPr>
        <w:jc w:val="both"/>
      </w:pPr>
      <w:r w:rsidRPr="0089718E">
        <w:t>Practitioners must complete assessments under the Department’s frameworks and consult with management and Legal Services when considering a DVO.</w:t>
      </w:r>
    </w:p>
    <w:p w14:paraId="4B0180F8" w14:textId="36411E3F" w:rsidR="0089718E" w:rsidRDefault="0089718E" w:rsidP="0089718E">
      <w:pPr>
        <w:pStyle w:val="Heading1"/>
      </w:pPr>
      <w:bookmarkStart w:id="6" w:name="_Toc219897225"/>
      <w:r>
        <w:t>Legislative basis</w:t>
      </w:r>
      <w:bookmarkEnd w:id="6"/>
    </w:p>
    <w:p w14:paraId="3A5DA6A5" w14:textId="58B58486" w:rsidR="0089718E" w:rsidRPr="0089718E" w:rsidRDefault="0089718E" w:rsidP="0089718E">
      <w:pPr>
        <w:pStyle w:val="ExternalLink"/>
      </w:pPr>
      <w:hyperlink r:id="rId22" w:history="1">
        <w:r w:rsidRPr="0089718E">
          <w:t>Care and Protection of Children Act 2007</w:t>
        </w:r>
      </w:hyperlink>
      <w:r w:rsidRPr="0089718E">
        <w:t xml:space="preserve"> </w:t>
      </w:r>
    </w:p>
    <w:p w14:paraId="4C314786" w14:textId="4520E574" w:rsidR="0089718E" w:rsidRDefault="0089718E" w:rsidP="0089718E">
      <w:pPr>
        <w:pStyle w:val="ExternalLink"/>
      </w:pPr>
      <w:hyperlink r:id="rId23" w:history="1">
        <w:r w:rsidRPr="000E5A74">
          <w:t>Domestic and Family Violence Act 2007</w:t>
        </w:r>
      </w:hyperlink>
      <w:r w:rsidRPr="0089718E">
        <w:t>, Section 5, 9, 53 (a–d)</w:t>
      </w:r>
    </w:p>
    <w:p w14:paraId="02D25E50" w14:textId="6851BF2C" w:rsidR="0089718E" w:rsidRDefault="0089718E" w:rsidP="0089718E">
      <w:pPr>
        <w:pStyle w:val="Heading1"/>
      </w:pPr>
      <w:bookmarkStart w:id="7" w:name="_Toc219897226"/>
      <w:r>
        <w:t>Related resources</w:t>
      </w:r>
      <w:bookmarkEnd w:id="7"/>
    </w:p>
    <w:p w14:paraId="24F90294" w14:textId="77777777" w:rsidR="0089718E" w:rsidRDefault="0089718E" w:rsidP="00D83E59">
      <w:pPr>
        <w:jc w:val="both"/>
      </w:pPr>
      <w:r w:rsidRPr="0089718E">
        <w:t xml:space="preserve">This policy must be read with other related documents, including but not limited to: </w:t>
      </w:r>
    </w:p>
    <w:p w14:paraId="02E1CBA5" w14:textId="6A7D32B9" w:rsidR="0089718E" w:rsidRPr="00E515F1" w:rsidRDefault="0089718E" w:rsidP="00D83E59">
      <w:pPr>
        <w:pStyle w:val="ExternalLink"/>
        <w:jc w:val="both"/>
        <w:rPr>
          <w:i w:val="0"/>
          <w:iCs/>
          <w:u w:val="none"/>
        </w:rPr>
      </w:pPr>
      <w:hyperlink r:id="rId24" w:history="1">
        <w:r w:rsidRPr="00E515F1">
          <w:rPr>
            <w:i w:val="0"/>
            <w:iCs/>
            <w:u w:val="none"/>
          </w:rPr>
          <w:t xml:space="preserve">Applying for a domestic violence order (DVO) </w:t>
        </w:r>
        <w:r w:rsidR="00006406">
          <w:rPr>
            <w:i w:val="0"/>
            <w:iCs/>
            <w:u w:val="none"/>
          </w:rPr>
          <w:t xml:space="preserve">- </w:t>
        </w:r>
        <w:r w:rsidRPr="00E515F1">
          <w:rPr>
            <w:i w:val="0"/>
            <w:iCs/>
            <w:u w:val="none"/>
          </w:rPr>
          <w:t>procedure</w:t>
        </w:r>
      </w:hyperlink>
    </w:p>
    <w:p w14:paraId="09072F23" w14:textId="6A23B6CC" w:rsidR="0089718E" w:rsidRPr="00E515F1" w:rsidRDefault="0089718E" w:rsidP="00D83E59">
      <w:pPr>
        <w:pStyle w:val="ExternalLink"/>
        <w:jc w:val="both"/>
        <w:rPr>
          <w:i w:val="0"/>
          <w:iCs/>
          <w:u w:val="none"/>
        </w:rPr>
      </w:pPr>
      <w:hyperlink r:id="rId25" w:history="1">
        <w:r w:rsidRPr="00E515F1">
          <w:rPr>
            <w:i w:val="0"/>
            <w:iCs/>
            <w:u w:val="none"/>
          </w:rPr>
          <w:t xml:space="preserve">Child in care – </w:t>
        </w:r>
        <w:r w:rsidR="00006406">
          <w:rPr>
            <w:i w:val="0"/>
            <w:iCs/>
            <w:u w:val="none"/>
          </w:rPr>
          <w:t>p</w:t>
        </w:r>
        <w:r w:rsidRPr="00E515F1">
          <w:rPr>
            <w:i w:val="0"/>
            <w:iCs/>
            <w:u w:val="none"/>
          </w:rPr>
          <w:t xml:space="preserve">ractice </w:t>
        </w:r>
        <w:r w:rsidR="00006406">
          <w:rPr>
            <w:i w:val="0"/>
            <w:iCs/>
            <w:u w:val="none"/>
          </w:rPr>
          <w:t>g</w:t>
        </w:r>
        <w:r w:rsidRPr="00E515F1">
          <w:rPr>
            <w:i w:val="0"/>
            <w:iCs/>
            <w:u w:val="none"/>
          </w:rPr>
          <w:t>uidance</w:t>
        </w:r>
      </w:hyperlink>
      <w:r w:rsidRPr="00E515F1">
        <w:rPr>
          <w:i w:val="0"/>
          <w:iCs/>
          <w:u w:val="none"/>
        </w:rPr>
        <w:t xml:space="preserve"> </w:t>
      </w:r>
    </w:p>
    <w:p w14:paraId="11F8622A" w14:textId="143D533A" w:rsidR="0089718E" w:rsidRPr="00E515F1" w:rsidRDefault="0089718E" w:rsidP="00D83E59">
      <w:pPr>
        <w:pStyle w:val="ExternalLink"/>
        <w:jc w:val="both"/>
        <w:rPr>
          <w:i w:val="0"/>
          <w:iCs/>
          <w:u w:val="none"/>
        </w:rPr>
      </w:pPr>
      <w:hyperlink r:id="rId26" w:history="1">
        <w:r w:rsidRPr="00E515F1">
          <w:rPr>
            <w:i w:val="0"/>
            <w:iCs/>
            <w:u w:val="none"/>
          </w:rPr>
          <w:t>Working with young people using domestic and family violence – Practice resource</w:t>
        </w:r>
      </w:hyperlink>
      <w:r w:rsidRPr="00E515F1">
        <w:rPr>
          <w:i w:val="0"/>
          <w:iCs/>
          <w:u w:val="none"/>
        </w:rPr>
        <w:t xml:space="preserve"> </w:t>
      </w:r>
    </w:p>
    <w:p w14:paraId="67ADDB1F" w14:textId="23833DFC" w:rsidR="0089718E" w:rsidRPr="00E515F1" w:rsidRDefault="0089718E" w:rsidP="00D83E59">
      <w:pPr>
        <w:pStyle w:val="ExternalLink"/>
        <w:jc w:val="both"/>
        <w:rPr>
          <w:i w:val="0"/>
          <w:iCs/>
          <w:u w:val="none"/>
        </w:rPr>
      </w:pPr>
      <w:hyperlink r:id="rId27" w:history="1">
        <w:r w:rsidRPr="00E515F1">
          <w:rPr>
            <w:i w:val="0"/>
            <w:iCs/>
            <w:u w:val="none"/>
          </w:rPr>
          <w:t>Working with young people who are victim-survivors of intimate partner violence – Practice resource</w:t>
        </w:r>
      </w:hyperlink>
    </w:p>
    <w:sectPr w:rsidR="0089718E" w:rsidRPr="00E515F1" w:rsidSect="00C95D30">
      <w:headerReference w:type="even" r:id="rId28"/>
      <w:headerReference w:type="default" r:id="rId29"/>
      <w:footerReference w:type="default" r:id="rId30"/>
      <w:headerReference w:type="first" r:id="rId3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C86C" w14:textId="77777777" w:rsidR="00731681" w:rsidRDefault="00731681">
      <w:r>
        <w:separator/>
      </w:r>
    </w:p>
  </w:endnote>
  <w:endnote w:type="continuationSeparator" w:id="0">
    <w:p w14:paraId="02A3C8DA" w14:textId="77777777" w:rsidR="00731681" w:rsidRDefault="00731681">
      <w:r>
        <w:continuationSeparator/>
      </w:r>
    </w:p>
  </w:endnote>
  <w:endnote w:type="continuationNotice" w:id="1">
    <w:p w14:paraId="6B5A2BB8" w14:textId="77777777" w:rsidR="00731681" w:rsidRDefault="007316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08581BD3"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7E63A1">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22EB" w14:textId="77777777" w:rsidR="00964B22" w:rsidRPr="00F538BD" w:rsidRDefault="004E7885" w:rsidP="004E7885">
    <w:pPr>
      <w:spacing w:after="0"/>
      <w:jc w:val="right"/>
      <w:rPr>
        <w:sz w:val="6"/>
        <w:szCs w:val="6"/>
      </w:rPr>
    </w:pPr>
    <w:r w:rsidRPr="001852AF">
      <w:rPr>
        <w:noProof/>
        <w:lang w:eastAsia="en-AU"/>
      </w:rPr>
      <w:drawing>
        <wp:inline distT="0" distB="0" distL="0" distR="0" wp14:anchorId="142D92E1" wp14:editId="3368907D">
          <wp:extent cx="1572479" cy="561600"/>
          <wp:effectExtent l="0" t="0" r="8890" b="0"/>
          <wp:docPr id="248268814" name="Picture 24826881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32D4"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8D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D001"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2A0DD22" w14:textId="77777777">
      <w:trPr>
        <w:cantSplit/>
        <w:trHeight w:hRule="exact" w:val="850"/>
        <w:tblHeader/>
      </w:trPr>
      <w:tc>
        <w:tcPr>
          <w:tcW w:w="10318" w:type="dxa"/>
          <w:vAlign w:val="bottom"/>
        </w:tcPr>
        <w:p w14:paraId="345B72D5" w14:textId="31FEB682"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52AED79C6C841259FBA98360C3EE791"/>
              </w:placeholder>
              <w:showingPlcHdr/>
              <w:dataBinding w:prefixMappings="xmlns:ns0='http://schemas.openxmlformats.org/officeDocument/2006/extended-properties' " w:xpath="/ns0:Properties[1]/ns0:Company[1]" w:storeItemID="{6668398D-A668-4E3E-A5EB-62B293D839F1}"/>
              <w:text w:multiLine="1"/>
            </w:sdtPr>
            <w:sdtContent>
              <w:r w:rsidR="008B4447" w:rsidRPr="007B29CC">
                <w:rPr>
                  <w:rStyle w:val="PlaceholderText"/>
                </w:rPr>
                <w:t>[Company]</w:t>
              </w:r>
            </w:sdtContent>
          </w:sdt>
        </w:p>
        <w:p w14:paraId="10A24AA2" w14:textId="04100B5F" w:rsidR="006B2218" w:rsidRPr="00CE6614" w:rsidRDefault="00000000" w:rsidP="00A50829">
          <w:pPr>
            <w:spacing w:after="0"/>
            <w:rPr>
              <w:rStyle w:val="PageNumber"/>
            </w:rPr>
          </w:pPr>
          <w:sdt>
            <w:sdtPr>
              <w:rPr>
                <w:rStyle w:val="PageNumber"/>
              </w:rPr>
              <w:alias w:val="Date"/>
              <w:tag w:val=""/>
              <w:id w:val="1578473972"/>
              <w:placeholder>
                <w:docPart w:val="5245DAF622684F82B616C8562697F734"/>
              </w:placeholder>
              <w:dataBinding w:prefixMappings="xmlns:ns0='http://schemas.microsoft.com/office/2006/coverPageProps' " w:xpath="/ns0:CoverPageProperties[1]/ns0:PublishDate[1]" w:storeItemID="{55AF091B-3C7A-41E3-B477-F2FDAA23CFDA}"/>
              <w15:color w:val="000000"/>
              <w:date w:fullDate="2026-01-28T00:00:00Z">
                <w:dateFormat w:val="d MMMM yyyy"/>
                <w:lid w:val="en-AU"/>
                <w:storeMappedDataAs w:val="dateTime"/>
                <w:calendar w:val="gregorian"/>
              </w:date>
            </w:sdtPr>
            <w:sdtContent>
              <w:r w:rsidR="00D83E59">
                <w:rPr>
                  <w:rStyle w:val="PageNumber"/>
                </w:rPr>
                <w:t>28 January 2026</w:t>
              </w:r>
            </w:sdtContent>
          </w:sdt>
          <w:r w:rsidR="00A50829" w:rsidRPr="00CE6614">
            <w:rPr>
              <w:rStyle w:val="PageNumber"/>
            </w:rPr>
            <w:t xml:space="preserve"> | Version </w:t>
          </w:r>
          <w:r w:rsidR="006B2218">
            <w:rPr>
              <w:rStyle w:val="PageNumber"/>
            </w:rPr>
            <w:t>2.01</w:t>
          </w:r>
          <w:r w:rsidR="00A50829">
            <w:rPr>
              <w:rStyle w:val="PageNumber"/>
            </w:rPr>
            <w:t xml:space="preserve"> </w:t>
          </w:r>
        </w:p>
        <w:p w14:paraId="4A290490"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90C4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90C4A">
            <w:rPr>
              <w:rStyle w:val="PageNumber"/>
              <w:noProof/>
            </w:rPr>
            <w:t>4</w:t>
          </w:r>
          <w:r w:rsidRPr="00AC4488">
            <w:rPr>
              <w:rStyle w:val="PageNumber"/>
            </w:rPr>
            <w:fldChar w:fldCharType="end"/>
          </w:r>
        </w:p>
      </w:tc>
    </w:tr>
  </w:tbl>
  <w:p w14:paraId="10502C82"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2D58" w14:textId="77777777" w:rsidR="00731681" w:rsidRDefault="00731681">
      <w:r>
        <w:separator/>
      </w:r>
    </w:p>
  </w:footnote>
  <w:footnote w:type="continuationSeparator" w:id="0">
    <w:p w14:paraId="6D464E8F" w14:textId="77777777" w:rsidR="00731681" w:rsidRDefault="00731681">
      <w:r>
        <w:continuationSeparator/>
      </w:r>
    </w:p>
  </w:footnote>
  <w:footnote w:type="continuationNotice" w:id="1">
    <w:p w14:paraId="744270EC" w14:textId="77777777" w:rsidR="00731681" w:rsidRDefault="007316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E65" w14:textId="4DD63D52" w:rsidR="00964B22" w:rsidRPr="008E0345" w:rsidRDefault="00000000" w:rsidP="005A5A44">
    <w:pPr>
      <w:pStyle w:val="Header"/>
    </w:pPr>
    <w:sdt>
      <w:sdtPr>
        <w:alias w:val="Title"/>
        <w:tag w:val=""/>
        <w:id w:val="-477918894"/>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text/>
      </w:sdtPr>
      <w:sdtContent>
        <w:r w:rsidR="00831B76">
          <w:t>Applying for a Domestic Violence Order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9E68" w14:textId="0E539BEE"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176FA0B5" wp14:editId="3075042A">
          <wp:simplePos x="0" y="0"/>
          <wp:positionH relativeFrom="page">
            <wp:posOffset>8238</wp:posOffset>
          </wp:positionH>
          <wp:positionV relativeFrom="page">
            <wp:posOffset>3393989</wp:posOffset>
          </wp:positionV>
          <wp:extent cx="7529195" cy="5446395"/>
          <wp:effectExtent l="0" t="0" r="0" b="1905"/>
          <wp:wrapTopAndBottom/>
          <wp:docPr id="86751789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29195" cy="544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42FD" w14:textId="7BABB7A7" w:rsidR="00C25DD8" w:rsidRDefault="00C25D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F753" w14:textId="05B18D43" w:rsidR="00717C37" w:rsidRPr="004E7885" w:rsidRDefault="00000000" w:rsidP="004E7885">
    <w:pPr>
      <w:pStyle w:val="Header"/>
    </w:pPr>
    <w:sdt>
      <w:sdtPr>
        <w:alias w:val="Title"/>
        <w:tag w:val="Title"/>
        <w:id w:val="94911156"/>
        <w:lock w:val="sdtLocked"/>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831B76">
          <w:t>Applying for a Domestic Violence Order</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F310" w14:textId="2EFB59AB" w:rsidR="00964B22" w:rsidRPr="00274F1C" w:rsidRDefault="00000000" w:rsidP="004E7885">
    <w:pPr>
      <w:pStyle w:val="Header"/>
      <w:jc w:val="left"/>
    </w:pPr>
    <w:sdt>
      <w:sdtPr>
        <w:alias w:val="Title"/>
        <w:tag w:val="Title"/>
        <w:id w:val="-1891484486"/>
        <w:placeholder>
          <w:docPart w:val="1417F6CAD5E44C82BD81122BCFEB9FE8"/>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6B2218">
          <w:t>Applying for a Domestic Violence Order</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8C32" w14:textId="1547E738" w:rsidR="00C25DD8" w:rsidRDefault="00C25D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7E11" w14:textId="027E05AC" w:rsidR="00C25DD8" w:rsidRDefault="00000000">
    <w:pPr>
      <w:pStyle w:val="Header"/>
    </w:pPr>
    <w:sdt>
      <w:sdtPr>
        <w:alias w:val="Title"/>
        <w:tag w:val="Title"/>
        <w:id w:val="-525711745"/>
        <w:placeholder>
          <w:docPart w:val="482F0ECE435A443BA5E51FF9B7F0A7FF"/>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6B2218">
          <w:t>Applying for a Domestic Violence Order</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20C8" w14:textId="0785061B" w:rsidR="00983000" w:rsidRPr="00964B22" w:rsidRDefault="00983000" w:rsidP="008E0345">
    <w:pPr>
      <w:pStyle w:val="Header"/>
      <w:rPr>
        <w:b/>
      </w:rPr>
    </w:pPr>
  </w:p>
  <w:sdt>
    <w:sdtPr>
      <w:alias w:val="Title"/>
      <w:tag w:val=""/>
      <w:id w:val="2130893165"/>
      <w:placeholder>
        <w:docPart w:val="F84138E0CDA948C3A43E71F27625643D"/>
      </w:placeholder>
      <w:dataBinding w:prefixMappings="xmlns:ns0='http://purl.org/dc/elements/1.1/' xmlns:ns1='http://schemas.openxmlformats.org/package/2006/metadata/core-properties' " w:xpath="/ns1:coreProperties[1]/ns0:title[1]" w:storeItemID="{6C3C8BC8-F283-45AE-878A-BAB7291924A1}"/>
      <w:text/>
    </w:sdtPr>
    <w:sdtContent>
      <w:p w14:paraId="3D235440" w14:textId="252DA22A" w:rsidR="00983000" w:rsidRPr="00964B22" w:rsidRDefault="00831B76" w:rsidP="008E0345">
        <w:pPr>
          <w:pStyle w:val="Header"/>
          <w:rPr>
            <w:b/>
          </w:rPr>
        </w:pPr>
        <w:r>
          <w:t>Applying for a Domestic Violence Order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0F295464"/>
    <w:multiLevelType w:val="hybridMultilevel"/>
    <w:tmpl w:val="73889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2A85E64"/>
    <w:multiLevelType w:val="hybridMultilevel"/>
    <w:tmpl w:val="C47AF31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A1520E7"/>
    <w:multiLevelType w:val="multilevel"/>
    <w:tmpl w:val="4E6AC8F6"/>
    <w:numStyleLink w:val="Number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2DF4D6C"/>
    <w:multiLevelType w:val="hybridMultilevel"/>
    <w:tmpl w:val="7C821D1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0676E3"/>
    <w:multiLevelType w:val="multilevel"/>
    <w:tmpl w:val="FD1CD746"/>
    <w:numStyleLink w:val="Numbered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66132FB"/>
    <w:multiLevelType w:val="hybridMultilevel"/>
    <w:tmpl w:val="184EC4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4E50099C"/>
    <w:multiLevelType w:val="hybridMultilevel"/>
    <w:tmpl w:val="1DF494CA"/>
    <w:lvl w:ilvl="0" w:tplc="533CA3D2">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2CB786D"/>
    <w:multiLevelType w:val="multilevel"/>
    <w:tmpl w:val="FD1CD746"/>
    <w:numStyleLink w:val="Numberedlist"/>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DBF03E9"/>
    <w:multiLevelType w:val="hybridMultilevel"/>
    <w:tmpl w:val="515EF8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43C6E8E"/>
    <w:multiLevelType w:val="hybridMultilevel"/>
    <w:tmpl w:val="7B76BFA0"/>
    <w:lvl w:ilvl="0" w:tplc="EEE8D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469C3DB6"/>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1003"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21320536">
    <w:abstractNumId w:val="33"/>
  </w:num>
  <w:num w:numId="2" w16cid:durableId="271665285">
    <w:abstractNumId w:val="21"/>
  </w:num>
  <w:num w:numId="3" w16cid:durableId="1284263976">
    <w:abstractNumId w:val="74"/>
  </w:num>
  <w:num w:numId="4" w16cid:durableId="723261143">
    <w:abstractNumId w:val="44"/>
  </w:num>
  <w:num w:numId="5" w16cid:durableId="1853489761">
    <w:abstractNumId w:val="26"/>
  </w:num>
  <w:num w:numId="6" w16cid:durableId="336153245">
    <w:abstractNumId w:val="15"/>
  </w:num>
  <w:num w:numId="7" w16cid:durableId="1941334500">
    <w:abstractNumId w:val="50"/>
  </w:num>
  <w:num w:numId="8" w16cid:durableId="1854151055">
    <w:abstractNumId w:val="24"/>
  </w:num>
  <w:num w:numId="9" w16cid:durableId="1116871144">
    <w:abstractNumId w:val="57"/>
  </w:num>
  <w:num w:numId="10" w16cid:durableId="77946626">
    <w:abstractNumId w:val="20"/>
  </w:num>
  <w:num w:numId="11" w16cid:durableId="1467241333">
    <w:abstractNumId w:val="63"/>
  </w:num>
  <w:num w:numId="12" w16cid:durableId="199248998">
    <w:abstractNumId w:val="17"/>
  </w:num>
  <w:num w:numId="13" w16cid:durableId="953708607">
    <w:abstractNumId w:val="1"/>
  </w:num>
  <w:num w:numId="14" w16cid:durableId="785126838">
    <w:abstractNumId w:val="61"/>
  </w:num>
  <w:num w:numId="15" w16cid:durableId="133104721">
    <w:abstractNumId w:val="25"/>
  </w:num>
  <w:num w:numId="16" w16cid:durableId="83573234">
    <w:abstractNumId w:val="62"/>
  </w:num>
  <w:num w:numId="17" w16cid:durableId="1776707143">
    <w:abstractNumId w:val="71"/>
  </w:num>
  <w:num w:numId="18" w16cid:durableId="1102264505">
    <w:abstractNumId w:val="56"/>
  </w:num>
  <w:num w:numId="19" w16cid:durableId="1149711404">
    <w:abstractNumId w:val="48"/>
  </w:num>
  <w:num w:numId="20" w16cid:durableId="1744453199">
    <w:abstractNumId w:val="52"/>
  </w:num>
  <w:num w:numId="21" w16cid:durableId="807211815">
    <w:abstractNumId w:val="39"/>
  </w:num>
  <w:num w:numId="22" w16cid:durableId="467169037">
    <w:abstractNumId w:val="55"/>
  </w:num>
  <w:num w:numId="23" w16cid:durableId="2057191938">
    <w:abstractNumId w:val="47"/>
  </w:num>
  <w:num w:numId="24" w16cid:durableId="226036171">
    <w:abstractNumId w:val="41"/>
  </w:num>
  <w:num w:numId="25" w16cid:durableId="2064864954">
    <w:abstractNumId w:val="36"/>
  </w:num>
  <w:num w:numId="26" w16cid:durableId="712466534">
    <w:abstractNumId w:val="12"/>
  </w:num>
  <w:num w:numId="27" w16cid:durableId="48917226">
    <w:abstractNumId w:val="72"/>
  </w:num>
  <w:num w:numId="28" w16cid:durableId="1954363220">
    <w:abstractNumId w:val="35"/>
  </w:num>
  <w:num w:numId="29" w16cid:durableId="367219195">
    <w:abstractNumId w:val="27"/>
  </w:num>
  <w:num w:numId="30" w16cid:durableId="1791121841">
    <w:abstractNumId w:val="0"/>
  </w:num>
  <w:num w:numId="31" w16cid:durableId="876888231">
    <w:abstractNumId w:val="40"/>
  </w:num>
  <w:num w:numId="32" w16cid:durableId="1591160415">
    <w:abstractNumId w:val="11"/>
  </w:num>
  <w:num w:numId="33" w16cid:durableId="1975982159">
    <w:abstractNumId w:val="64"/>
  </w:num>
  <w:num w:numId="34" w16cid:durableId="757404231">
    <w:abstractNumId w:val="30"/>
  </w:num>
  <w:num w:numId="35" w16cid:durableId="783698546">
    <w:abstractNumId w:val="73"/>
  </w:num>
  <w:num w:numId="36" w16cid:durableId="412973079">
    <w:abstractNumId w:val="58"/>
  </w:num>
  <w:num w:numId="37" w16cid:durableId="792793719">
    <w:abstractNumId w:val="4"/>
  </w:num>
  <w:num w:numId="38" w16cid:durableId="1616214628">
    <w:abstractNumId w:val="34"/>
  </w:num>
  <w:num w:numId="39" w16cid:durableId="256063994">
    <w:abstractNumId w:val="49"/>
  </w:num>
  <w:num w:numId="40" w16cid:durableId="1773353966">
    <w:abstractNumId w:val="38"/>
  </w:num>
  <w:num w:numId="41" w16cid:durableId="210776791">
    <w:abstractNumId w:val="2"/>
  </w:num>
  <w:num w:numId="42" w16cid:durableId="5326187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9776332">
    <w:abstractNumId w:val="65"/>
  </w:num>
  <w:num w:numId="44" w16cid:durableId="1136921301">
    <w:abstractNumId w:val="68"/>
  </w:num>
  <w:num w:numId="45" w16cid:durableId="1141263531">
    <w:abstractNumId w:val="6"/>
  </w:num>
  <w:num w:numId="46" w16cid:durableId="1395280146">
    <w:abstractNumId w:val="67"/>
  </w:num>
  <w:num w:numId="47" w16cid:durableId="1998150089">
    <w:abstractNumId w:val="32"/>
  </w:num>
  <w:num w:numId="48" w16cid:durableId="161622693">
    <w:abstractNumId w:val="42"/>
  </w:num>
  <w:num w:numId="49" w16cid:durableId="294220938">
    <w:abstractNumId w:val="9"/>
  </w:num>
  <w:num w:numId="50" w16cid:durableId="1697340502">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A1"/>
    <w:rsid w:val="00001DDF"/>
    <w:rsid w:val="00002974"/>
    <w:rsid w:val="0000322D"/>
    <w:rsid w:val="00006406"/>
    <w:rsid w:val="00007670"/>
    <w:rsid w:val="00010665"/>
    <w:rsid w:val="000147D5"/>
    <w:rsid w:val="000238B4"/>
    <w:rsid w:val="0002393A"/>
    <w:rsid w:val="00026477"/>
    <w:rsid w:val="00027DB8"/>
    <w:rsid w:val="000307A7"/>
    <w:rsid w:val="00031A96"/>
    <w:rsid w:val="00036E46"/>
    <w:rsid w:val="00040BF3"/>
    <w:rsid w:val="00044334"/>
    <w:rsid w:val="0004562E"/>
    <w:rsid w:val="00046C59"/>
    <w:rsid w:val="00050358"/>
    <w:rsid w:val="0005105F"/>
    <w:rsid w:val="00051362"/>
    <w:rsid w:val="00051F45"/>
    <w:rsid w:val="00052953"/>
    <w:rsid w:val="0005341A"/>
    <w:rsid w:val="00056DEF"/>
    <w:rsid w:val="000625D2"/>
    <w:rsid w:val="000720BE"/>
    <w:rsid w:val="0007259C"/>
    <w:rsid w:val="00077550"/>
    <w:rsid w:val="00080202"/>
    <w:rsid w:val="00080DCD"/>
    <w:rsid w:val="00080E22"/>
    <w:rsid w:val="00082573"/>
    <w:rsid w:val="000840A3"/>
    <w:rsid w:val="00085062"/>
    <w:rsid w:val="00086A5F"/>
    <w:rsid w:val="00090BBA"/>
    <w:rsid w:val="000911EF"/>
    <w:rsid w:val="000962C5"/>
    <w:rsid w:val="000A4317"/>
    <w:rsid w:val="000A559C"/>
    <w:rsid w:val="000B280D"/>
    <w:rsid w:val="000B2CA1"/>
    <w:rsid w:val="000B6E48"/>
    <w:rsid w:val="000C6F8D"/>
    <w:rsid w:val="000D1F29"/>
    <w:rsid w:val="000D633D"/>
    <w:rsid w:val="000E0962"/>
    <w:rsid w:val="000E342B"/>
    <w:rsid w:val="000E38FB"/>
    <w:rsid w:val="000E5A74"/>
    <w:rsid w:val="000E5DD2"/>
    <w:rsid w:val="000F2958"/>
    <w:rsid w:val="000F4805"/>
    <w:rsid w:val="000F4B4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8598D"/>
    <w:rsid w:val="001900AF"/>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E3DE0"/>
    <w:rsid w:val="001F59E6"/>
    <w:rsid w:val="00202014"/>
    <w:rsid w:val="00206936"/>
    <w:rsid w:val="00206C6F"/>
    <w:rsid w:val="00206FBD"/>
    <w:rsid w:val="00207746"/>
    <w:rsid w:val="00221220"/>
    <w:rsid w:val="00224990"/>
    <w:rsid w:val="00224CB1"/>
    <w:rsid w:val="00230031"/>
    <w:rsid w:val="00235C01"/>
    <w:rsid w:val="00236878"/>
    <w:rsid w:val="00247343"/>
    <w:rsid w:val="00247538"/>
    <w:rsid w:val="0025248B"/>
    <w:rsid w:val="00262C07"/>
    <w:rsid w:val="00264C90"/>
    <w:rsid w:val="00265C56"/>
    <w:rsid w:val="002716CD"/>
    <w:rsid w:val="00272232"/>
    <w:rsid w:val="00274D4B"/>
    <w:rsid w:val="002806F5"/>
    <w:rsid w:val="00281577"/>
    <w:rsid w:val="002926BC"/>
    <w:rsid w:val="00293A72"/>
    <w:rsid w:val="002A0160"/>
    <w:rsid w:val="002A1932"/>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1035"/>
    <w:rsid w:val="002F1B74"/>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53D"/>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3151"/>
    <w:rsid w:val="003A6341"/>
    <w:rsid w:val="003B173F"/>
    <w:rsid w:val="003B67FD"/>
    <w:rsid w:val="003B6A61"/>
    <w:rsid w:val="003C24D3"/>
    <w:rsid w:val="003D3850"/>
    <w:rsid w:val="003D42C0"/>
    <w:rsid w:val="003D5B29"/>
    <w:rsid w:val="003D7818"/>
    <w:rsid w:val="003E2445"/>
    <w:rsid w:val="003E2FA9"/>
    <w:rsid w:val="003E3BB2"/>
    <w:rsid w:val="003F4199"/>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441"/>
    <w:rsid w:val="00474965"/>
    <w:rsid w:val="00482DF8"/>
    <w:rsid w:val="004864DE"/>
    <w:rsid w:val="004939D5"/>
    <w:rsid w:val="00494BE5"/>
    <w:rsid w:val="00496431"/>
    <w:rsid w:val="004A0EBA"/>
    <w:rsid w:val="004A2538"/>
    <w:rsid w:val="004B0C15"/>
    <w:rsid w:val="004B35EA"/>
    <w:rsid w:val="004B69E4"/>
    <w:rsid w:val="004B7373"/>
    <w:rsid w:val="004B7A0D"/>
    <w:rsid w:val="004C2BF4"/>
    <w:rsid w:val="004C6C39"/>
    <w:rsid w:val="004D075F"/>
    <w:rsid w:val="004D1B76"/>
    <w:rsid w:val="004D344E"/>
    <w:rsid w:val="004E019E"/>
    <w:rsid w:val="004E06EC"/>
    <w:rsid w:val="004E0FD7"/>
    <w:rsid w:val="004E2CB7"/>
    <w:rsid w:val="004E31D1"/>
    <w:rsid w:val="004E65F1"/>
    <w:rsid w:val="004E7885"/>
    <w:rsid w:val="004F016A"/>
    <w:rsid w:val="004F2206"/>
    <w:rsid w:val="00500F94"/>
    <w:rsid w:val="00501E0B"/>
    <w:rsid w:val="00502FB3"/>
    <w:rsid w:val="00503DE9"/>
    <w:rsid w:val="0050530C"/>
    <w:rsid w:val="00505DEA"/>
    <w:rsid w:val="00506E8F"/>
    <w:rsid w:val="00507782"/>
    <w:rsid w:val="00512A04"/>
    <w:rsid w:val="005249F5"/>
    <w:rsid w:val="005260F7"/>
    <w:rsid w:val="00530233"/>
    <w:rsid w:val="00543BD1"/>
    <w:rsid w:val="00546D7E"/>
    <w:rsid w:val="00556113"/>
    <w:rsid w:val="0055770C"/>
    <w:rsid w:val="00564C12"/>
    <w:rsid w:val="005654B8"/>
    <w:rsid w:val="0057377F"/>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D13DC"/>
    <w:rsid w:val="005E144D"/>
    <w:rsid w:val="005E1500"/>
    <w:rsid w:val="005E18A9"/>
    <w:rsid w:val="005E3A43"/>
    <w:rsid w:val="005E51A4"/>
    <w:rsid w:val="005F2FB3"/>
    <w:rsid w:val="005F77C7"/>
    <w:rsid w:val="00601F94"/>
    <w:rsid w:val="00620675"/>
    <w:rsid w:val="006210D4"/>
    <w:rsid w:val="00622910"/>
    <w:rsid w:val="00622E24"/>
    <w:rsid w:val="006244B8"/>
    <w:rsid w:val="00640274"/>
    <w:rsid w:val="00641C30"/>
    <w:rsid w:val="006433C3"/>
    <w:rsid w:val="00647A30"/>
    <w:rsid w:val="00650F5B"/>
    <w:rsid w:val="00652DC0"/>
    <w:rsid w:val="0065407D"/>
    <w:rsid w:val="00660584"/>
    <w:rsid w:val="006670D7"/>
    <w:rsid w:val="00667797"/>
    <w:rsid w:val="0067146A"/>
    <w:rsid w:val="006719EA"/>
    <w:rsid w:val="00671F13"/>
    <w:rsid w:val="0067400A"/>
    <w:rsid w:val="006747E0"/>
    <w:rsid w:val="006847AD"/>
    <w:rsid w:val="006863F4"/>
    <w:rsid w:val="0069114B"/>
    <w:rsid w:val="006A756A"/>
    <w:rsid w:val="006B2218"/>
    <w:rsid w:val="006C396A"/>
    <w:rsid w:val="006D1ADA"/>
    <w:rsid w:val="006D66F7"/>
    <w:rsid w:val="006E2EF5"/>
    <w:rsid w:val="006E3B5D"/>
    <w:rsid w:val="00702D61"/>
    <w:rsid w:val="00705C9D"/>
    <w:rsid w:val="00705F13"/>
    <w:rsid w:val="00714F1D"/>
    <w:rsid w:val="00715225"/>
    <w:rsid w:val="00717C37"/>
    <w:rsid w:val="00720CC6"/>
    <w:rsid w:val="00722DDB"/>
    <w:rsid w:val="00724728"/>
    <w:rsid w:val="00724F98"/>
    <w:rsid w:val="00730B9B"/>
    <w:rsid w:val="00731681"/>
    <w:rsid w:val="0073182E"/>
    <w:rsid w:val="007332FF"/>
    <w:rsid w:val="00736C7E"/>
    <w:rsid w:val="007408F5"/>
    <w:rsid w:val="00741EAE"/>
    <w:rsid w:val="00745FCE"/>
    <w:rsid w:val="00750F38"/>
    <w:rsid w:val="007551E1"/>
    <w:rsid w:val="00755248"/>
    <w:rsid w:val="007557E0"/>
    <w:rsid w:val="00761390"/>
    <w:rsid w:val="0076190B"/>
    <w:rsid w:val="0076355D"/>
    <w:rsid w:val="00763A2D"/>
    <w:rsid w:val="00770797"/>
    <w:rsid w:val="0077595B"/>
    <w:rsid w:val="007761D8"/>
    <w:rsid w:val="00777795"/>
    <w:rsid w:val="00783A57"/>
    <w:rsid w:val="00784A55"/>
    <w:rsid w:val="00784C92"/>
    <w:rsid w:val="007859CD"/>
    <w:rsid w:val="00786FA3"/>
    <w:rsid w:val="007907E4"/>
    <w:rsid w:val="00796461"/>
    <w:rsid w:val="00797696"/>
    <w:rsid w:val="007A41D8"/>
    <w:rsid w:val="007A6A4F"/>
    <w:rsid w:val="007B03F5"/>
    <w:rsid w:val="007B3586"/>
    <w:rsid w:val="007B59D3"/>
    <w:rsid w:val="007B5C09"/>
    <w:rsid w:val="007B5DA2"/>
    <w:rsid w:val="007C0966"/>
    <w:rsid w:val="007C19E7"/>
    <w:rsid w:val="007C5CFD"/>
    <w:rsid w:val="007C6D9F"/>
    <w:rsid w:val="007D4893"/>
    <w:rsid w:val="007D6517"/>
    <w:rsid w:val="007D7697"/>
    <w:rsid w:val="007E3028"/>
    <w:rsid w:val="007E63A1"/>
    <w:rsid w:val="007E70CF"/>
    <w:rsid w:val="007E74A4"/>
    <w:rsid w:val="007F263F"/>
    <w:rsid w:val="007F46EA"/>
    <w:rsid w:val="007F5579"/>
    <w:rsid w:val="007F77EA"/>
    <w:rsid w:val="008002E8"/>
    <w:rsid w:val="00801350"/>
    <w:rsid w:val="0080766E"/>
    <w:rsid w:val="008105BE"/>
    <w:rsid w:val="00811169"/>
    <w:rsid w:val="00815297"/>
    <w:rsid w:val="00817B75"/>
    <w:rsid w:val="00817BA1"/>
    <w:rsid w:val="00821D46"/>
    <w:rsid w:val="00823022"/>
    <w:rsid w:val="0082634E"/>
    <w:rsid w:val="008313C4"/>
    <w:rsid w:val="00831B76"/>
    <w:rsid w:val="00831BB6"/>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18E"/>
    <w:rsid w:val="00897C94"/>
    <w:rsid w:val="008A51A3"/>
    <w:rsid w:val="008A7C12"/>
    <w:rsid w:val="008B03CE"/>
    <w:rsid w:val="008B2487"/>
    <w:rsid w:val="008B4447"/>
    <w:rsid w:val="008B529E"/>
    <w:rsid w:val="008C17FB"/>
    <w:rsid w:val="008D1B00"/>
    <w:rsid w:val="008D57B8"/>
    <w:rsid w:val="008E0345"/>
    <w:rsid w:val="008E03FC"/>
    <w:rsid w:val="008E1166"/>
    <w:rsid w:val="008E510B"/>
    <w:rsid w:val="00902B13"/>
    <w:rsid w:val="00911941"/>
    <w:rsid w:val="009138A0"/>
    <w:rsid w:val="00915223"/>
    <w:rsid w:val="00920EFB"/>
    <w:rsid w:val="00921A01"/>
    <w:rsid w:val="0092547C"/>
    <w:rsid w:val="00925F0F"/>
    <w:rsid w:val="00930C91"/>
    <w:rsid w:val="00932F6B"/>
    <w:rsid w:val="00941889"/>
    <w:rsid w:val="009436FF"/>
    <w:rsid w:val="009468BC"/>
    <w:rsid w:val="00954B69"/>
    <w:rsid w:val="0095540B"/>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D6F09"/>
    <w:rsid w:val="009E143D"/>
    <w:rsid w:val="009E175D"/>
    <w:rsid w:val="009E2315"/>
    <w:rsid w:val="009E3CC2"/>
    <w:rsid w:val="009F06BD"/>
    <w:rsid w:val="009F2A4D"/>
    <w:rsid w:val="009F3302"/>
    <w:rsid w:val="009F7076"/>
    <w:rsid w:val="00A00828"/>
    <w:rsid w:val="00A03290"/>
    <w:rsid w:val="00A04247"/>
    <w:rsid w:val="00A07490"/>
    <w:rsid w:val="00A10655"/>
    <w:rsid w:val="00A1197C"/>
    <w:rsid w:val="00A12B64"/>
    <w:rsid w:val="00A15DB4"/>
    <w:rsid w:val="00A22C38"/>
    <w:rsid w:val="00A25193"/>
    <w:rsid w:val="00A26E80"/>
    <w:rsid w:val="00A31AE8"/>
    <w:rsid w:val="00A32EFF"/>
    <w:rsid w:val="00A3657B"/>
    <w:rsid w:val="00A3739D"/>
    <w:rsid w:val="00A37DDA"/>
    <w:rsid w:val="00A37ED8"/>
    <w:rsid w:val="00A50829"/>
    <w:rsid w:val="00A63F16"/>
    <w:rsid w:val="00A72173"/>
    <w:rsid w:val="00A73244"/>
    <w:rsid w:val="00A925EC"/>
    <w:rsid w:val="00A929AA"/>
    <w:rsid w:val="00A92B6B"/>
    <w:rsid w:val="00A955A9"/>
    <w:rsid w:val="00AA4C49"/>
    <w:rsid w:val="00AA541E"/>
    <w:rsid w:val="00AB0486"/>
    <w:rsid w:val="00AC31B4"/>
    <w:rsid w:val="00AD077B"/>
    <w:rsid w:val="00AD0DA4"/>
    <w:rsid w:val="00AD134E"/>
    <w:rsid w:val="00AD1B26"/>
    <w:rsid w:val="00AD23F7"/>
    <w:rsid w:val="00AD4169"/>
    <w:rsid w:val="00AD7557"/>
    <w:rsid w:val="00AE1396"/>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341D"/>
    <w:rsid w:val="00B343CC"/>
    <w:rsid w:val="00B42A7A"/>
    <w:rsid w:val="00B43C75"/>
    <w:rsid w:val="00B5084A"/>
    <w:rsid w:val="00B606A1"/>
    <w:rsid w:val="00B614F7"/>
    <w:rsid w:val="00B61B26"/>
    <w:rsid w:val="00B62E32"/>
    <w:rsid w:val="00B65070"/>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15B5"/>
    <w:rsid w:val="00BE37CA"/>
    <w:rsid w:val="00BE4B2A"/>
    <w:rsid w:val="00BE5D98"/>
    <w:rsid w:val="00BE6144"/>
    <w:rsid w:val="00BE635A"/>
    <w:rsid w:val="00BF17E9"/>
    <w:rsid w:val="00BF2ABB"/>
    <w:rsid w:val="00BF5099"/>
    <w:rsid w:val="00C10F10"/>
    <w:rsid w:val="00C12FB2"/>
    <w:rsid w:val="00C15D4D"/>
    <w:rsid w:val="00C175DC"/>
    <w:rsid w:val="00C25DD8"/>
    <w:rsid w:val="00C27B38"/>
    <w:rsid w:val="00C30171"/>
    <w:rsid w:val="00C309D8"/>
    <w:rsid w:val="00C33581"/>
    <w:rsid w:val="00C33998"/>
    <w:rsid w:val="00C43519"/>
    <w:rsid w:val="00C51537"/>
    <w:rsid w:val="00C52BC3"/>
    <w:rsid w:val="00C5584B"/>
    <w:rsid w:val="00C61AFA"/>
    <w:rsid w:val="00C61D64"/>
    <w:rsid w:val="00C62099"/>
    <w:rsid w:val="00C6311A"/>
    <w:rsid w:val="00C64EA3"/>
    <w:rsid w:val="00C67611"/>
    <w:rsid w:val="00C72867"/>
    <w:rsid w:val="00C75E81"/>
    <w:rsid w:val="00C75F52"/>
    <w:rsid w:val="00C86609"/>
    <w:rsid w:val="00C92B4C"/>
    <w:rsid w:val="00C94945"/>
    <w:rsid w:val="00C954F6"/>
    <w:rsid w:val="00C95D30"/>
    <w:rsid w:val="00CA6BC5"/>
    <w:rsid w:val="00CB3E57"/>
    <w:rsid w:val="00CC1CCA"/>
    <w:rsid w:val="00CC61CD"/>
    <w:rsid w:val="00CD5011"/>
    <w:rsid w:val="00CE4CA7"/>
    <w:rsid w:val="00CE640F"/>
    <w:rsid w:val="00CE76BC"/>
    <w:rsid w:val="00CF540E"/>
    <w:rsid w:val="00D0245F"/>
    <w:rsid w:val="00D02F07"/>
    <w:rsid w:val="00D23346"/>
    <w:rsid w:val="00D27EBE"/>
    <w:rsid w:val="00D36A49"/>
    <w:rsid w:val="00D517C6"/>
    <w:rsid w:val="00D61CC1"/>
    <w:rsid w:val="00D64806"/>
    <w:rsid w:val="00D71D84"/>
    <w:rsid w:val="00D72464"/>
    <w:rsid w:val="00D768EB"/>
    <w:rsid w:val="00D82D1E"/>
    <w:rsid w:val="00D832D9"/>
    <w:rsid w:val="00D83E59"/>
    <w:rsid w:val="00D90F00"/>
    <w:rsid w:val="00D948A2"/>
    <w:rsid w:val="00D94F6B"/>
    <w:rsid w:val="00D975C0"/>
    <w:rsid w:val="00DA2664"/>
    <w:rsid w:val="00DA5285"/>
    <w:rsid w:val="00DB0D65"/>
    <w:rsid w:val="00DB191D"/>
    <w:rsid w:val="00DB36B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07D74"/>
    <w:rsid w:val="00E15816"/>
    <w:rsid w:val="00E160D5"/>
    <w:rsid w:val="00E239FF"/>
    <w:rsid w:val="00E27D7B"/>
    <w:rsid w:val="00E30556"/>
    <w:rsid w:val="00E30981"/>
    <w:rsid w:val="00E33136"/>
    <w:rsid w:val="00E34D7C"/>
    <w:rsid w:val="00E36C7E"/>
    <w:rsid w:val="00E3723D"/>
    <w:rsid w:val="00E44C89"/>
    <w:rsid w:val="00E45536"/>
    <w:rsid w:val="00E515F1"/>
    <w:rsid w:val="00E61BA2"/>
    <w:rsid w:val="00E63586"/>
    <w:rsid w:val="00E63864"/>
    <w:rsid w:val="00E6403F"/>
    <w:rsid w:val="00E64725"/>
    <w:rsid w:val="00E73320"/>
    <w:rsid w:val="00E770C4"/>
    <w:rsid w:val="00E77ACA"/>
    <w:rsid w:val="00E84C5A"/>
    <w:rsid w:val="00E84F8B"/>
    <w:rsid w:val="00E861DB"/>
    <w:rsid w:val="00E90C4A"/>
    <w:rsid w:val="00E90FA2"/>
    <w:rsid w:val="00E93406"/>
    <w:rsid w:val="00E956C5"/>
    <w:rsid w:val="00E95C39"/>
    <w:rsid w:val="00EA2C39"/>
    <w:rsid w:val="00EB0A3C"/>
    <w:rsid w:val="00EB0A96"/>
    <w:rsid w:val="00EB1BBE"/>
    <w:rsid w:val="00EB3D43"/>
    <w:rsid w:val="00EB77F9"/>
    <w:rsid w:val="00EC5769"/>
    <w:rsid w:val="00EC7D00"/>
    <w:rsid w:val="00ED0304"/>
    <w:rsid w:val="00ED087C"/>
    <w:rsid w:val="00ED4EDB"/>
    <w:rsid w:val="00EE3118"/>
    <w:rsid w:val="00EE38FA"/>
    <w:rsid w:val="00EE3E2C"/>
    <w:rsid w:val="00EE466C"/>
    <w:rsid w:val="00EE5D23"/>
    <w:rsid w:val="00EE750D"/>
    <w:rsid w:val="00EF3CA4"/>
    <w:rsid w:val="00EF5E1F"/>
    <w:rsid w:val="00EF7859"/>
    <w:rsid w:val="00F014DA"/>
    <w:rsid w:val="00F02591"/>
    <w:rsid w:val="00F13212"/>
    <w:rsid w:val="00F14273"/>
    <w:rsid w:val="00F15D8F"/>
    <w:rsid w:val="00F479D5"/>
    <w:rsid w:val="00F5445C"/>
    <w:rsid w:val="00F5696E"/>
    <w:rsid w:val="00F60EFF"/>
    <w:rsid w:val="00F67D2D"/>
    <w:rsid w:val="00F70155"/>
    <w:rsid w:val="00F74EB8"/>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0D3"/>
    <w:rsid w:val="00FC64AB"/>
    <w:rsid w:val="00FD3E6F"/>
    <w:rsid w:val="00FD51B9"/>
    <w:rsid w:val="00FE0B8A"/>
    <w:rsid w:val="00FE2A39"/>
    <w:rsid w:val="00FE2EF6"/>
    <w:rsid w:val="00FF39CF"/>
    <w:rsid w:val="00FF7159"/>
    <w:rsid w:val="00FF792F"/>
    <w:rsid w:val="0E29B68A"/>
    <w:rsid w:val="30139FCD"/>
    <w:rsid w:val="37FBF6B0"/>
    <w:rsid w:val="7B8EC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FEDE"/>
  <w15:docId w15:val="{47881F92-8D4C-44B4-B2A4-18FFE1AC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89718E"/>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qFormat/>
    <w:rsid w:val="00366721"/>
    <w:pPr>
      <w:numPr>
        <w:ilvl w:val="1"/>
        <w:numId w:val="3"/>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89718E"/>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7E63A1"/>
    <w:rPr>
      <w:rFonts w:ascii="Lato" w:eastAsiaTheme="minorEastAsia" w:hAnsi="Lato"/>
      <w:iCs/>
    </w:rPr>
  </w:style>
  <w:style w:type="paragraph" w:customStyle="1" w:styleId="PreList">
    <w:name w:val="PreList"/>
    <w:basedOn w:val="Normal"/>
    <w:next w:val="ListParagraph"/>
    <w:link w:val="PreListChar"/>
    <w:qFormat/>
    <w:rsid w:val="007E63A1"/>
    <w:pPr>
      <w:keepNext/>
      <w:suppressAutoHyphens/>
      <w:spacing w:before="120" w:after="120"/>
      <w:jc w:val="both"/>
    </w:pPr>
    <w:rPr>
      <w:rFonts w:cs="Arial"/>
      <w:szCs w:val="24"/>
    </w:rPr>
  </w:style>
  <w:style w:type="character" w:customStyle="1" w:styleId="PreListChar">
    <w:name w:val="PreList Char"/>
    <w:basedOn w:val="DefaultParagraphFont"/>
    <w:link w:val="PreList"/>
    <w:rsid w:val="007E63A1"/>
    <w:rPr>
      <w:rFonts w:ascii="Lato" w:hAnsi="Lato" w:cs="Arial"/>
      <w:szCs w:val="24"/>
    </w:rPr>
  </w:style>
  <w:style w:type="paragraph" w:customStyle="1" w:styleId="ExternalLink">
    <w:name w:val="External Link"/>
    <w:basedOn w:val="Subtitle0"/>
    <w:link w:val="ExternalLinkChar"/>
    <w:qFormat/>
    <w:rsid w:val="007E63A1"/>
    <w:rPr>
      <w:rFonts w:ascii="Lato" w:hAnsi="Lato"/>
      <w:i/>
      <w:color w:val="00235D" w:themeColor="accent2"/>
      <w:sz w:val="22"/>
      <w:u w:val="single"/>
    </w:rPr>
  </w:style>
  <w:style w:type="character" w:customStyle="1" w:styleId="ExternalLinkChar">
    <w:name w:val="External Link Char"/>
    <w:basedOn w:val="DefaultParagraphFont"/>
    <w:link w:val="ExternalLink"/>
    <w:rsid w:val="007E63A1"/>
    <w:rPr>
      <w:rFonts w:ascii="Lato" w:eastAsia="Times New Roman" w:hAnsi="Lato"/>
      <w:i/>
      <w:color w:val="00235D" w:themeColor="accent2"/>
      <w:u w:val="single"/>
    </w:rPr>
  </w:style>
  <w:style w:type="character" w:styleId="UnresolvedMention">
    <w:name w:val="Unresolved Mention"/>
    <w:basedOn w:val="DefaultParagraphFont"/>
    <w:uiPriority w:val="99"/>
    <w:semiHidden/>
    <w:unhideWhenUsed/>
    <w:rsid w:val="00897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666250423">
      <w:bodyDiv w:val="1"/>
      <w:marLeft w:val="0"/>
      <w:marRight w:val="0"/>
      <w:marTop w:val="0"/>
      <w:marBottom w:val="0"/>
      <w:divBdr>
        <w:top w:val="none" w:sz="0" w:space="0" w:color="auto"/>
        <w:left w:val="none" w:sz="0" w:space="0" w:color="auto"/>
        <w:bottom w:val="none" w:sz="0" w:space="0" w:color="auto"/>
        <w:right w:val="none" w:sz="0" w:space="0" w:color="auto"/>
      </w:divBdr>
      <w:divsChild>
        <w:div w:id="973827618">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internal.nt.gov.au/__data/assets/word_doc/0008/565775/working-young-people-using-dfv-practice-resource.DOCX" TargetMode="External"/><Relationship Id="rId3" Type="http://schemas.openxmlformats.org/officeDocument/2006/relationships/customXml" Target="../customXml/item3.xml"/><Relationship Id="rId21" Type="http://schemas.openxmlformats.org/officeDocument/2006/relationships/hyperlink" Target="mailto:DCF.LegalServices@nt.gov.au"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tf.sp.nt.gov.au/MyIntranet/cppm/children%20in%20care/Child%20in%20Care%20-%20Practice%20Guidance.DOC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tf.sp.nt.gov.au/MyIntranet/cppm/child%20protection/Applying%20for%20a%20DVO%20Procedure.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legislation.nt.gov.au/Legislation/DOMESTIC-AND-FAMILY-VIOLENCE-ACT-2007"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gislation.nt.gov.au/Legislation/CARE-AND-PROTECTION-OF-CHILDREN-ACT-2007" TargetMode="External"/><Relationship Id="rId27" Type="http://schemas.openxmlformats.org/officeDocument/2006/relationships/hyperlink" Target="https://internal.nt.gov.au/__data/assets/word_doc/0007/565774/working-young-people-victims-survivors-dv-practice-resource.DOCX" TargetMode="External"/><Relationship Id="rId30" Type="http://schemas.openxmlformats.org/officeDocument/2006/relationships/footer" Target="footer5.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ata\Downloads\ntg-long-document-charcoal-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45E050F8C4982931D2E4ED9867421"/>
        <w:category>
          <w:name w:val="General"/>
          <w:gallery w:val="placeholder"/>
        </w:category>
        <w:types>
          <w:type w:val="bbPlcHdr"/>
        </w:types>
        <w:behaviors>
          <w:behavior w:val="content"/>
        </w:behaviors>
        <w:guid w:val="{5CD1977C-195D-4DC6-8DC9-31667D76AAE9}"/>
      </w:docPartPr>
      <w:docPartBody>
        <w:p w:rsidR="004362AC" w:rsidRDefault="00B3341D">
          <w:pPr>
            <w:pStyle w:val="68845E050F8C4982931D2E4ED9867421"/>
          </w:pPr>
          <w:r>
            <w:t>Edit title in document properties</w:t>
          </w:r>
        </w:p>
      </w:docPartBody>
    </w:docPart>
    <w:docPart>
      <w:docPartPr>
        <w:name w:val="D447CC0024234F65B7C912322B46E196"/>
        <w:category>
          <w:name w:val="General"/>
          <w:gallery w:val="placeholder"/>
        </w:category>
        <w:types>
          <w:type w:val="bbPlcHdr"/>
        </w:types>
        <w:behaviors>
          <w:behavior w:val="content"/>
        </w:behaviors>
        <w:guid w:val="{9A7AADB1-6534-4FA0-B365-20113D47188E}"/>
      </w:docPartPr>
      <w:docPartBody>
        <w:p w:rsidR="004362AC" w:rsidRDefault="00B3341D">
          <w:pPr>
            <w:pStyle w:val="D447CC0024234F65B7C912322B46E196"/>
          </w:pPr>
          <w:r w:rsidRPr="00050358">
            <w:t>&lt;Document title&gt;</w:t>
          </w:r>
        </w:p>
      </w:docPartBody>
    </w:docPart>
    <w:docPart>
      <w:docPartPr>
        <w:name w:val="CF300F4FC523429CAA43D4EF458DD54E"/>
        <w:category>
          <w:name w:val="General"/>
          <w:gallery w:val="placeholder"/>
        </w:category>
        <w:types>
          <w:type w:val="bbPlcHdr"/>
        </w:types>
        <w:behaviors>
          <w:behavior w:val="content"/>
        </w:behaviors>
        <w:guid w:val="{7A23EC6F-FF68-4384-B243-869B724880A8}"/>
      </w:docPartPr>
      <w:docPartBody>
        <w:p w:rsidR="004362AC" w:rsidRDefault="00B3341D">
          <w:pPr>
            <w:pStyle w:val="CF300F4FC523429CAA43D4EF458DD54E"/>
          </w:pPr>
          <w:r>
            <w:t xml:space="preserve">     </w:t>
          </w:r>
        </w:p>
      </w:docPartBody>
    </w:docPart>
    <w:docPart>
      <w:docPartPr>
        <w:name w:val="252AED79C6C841259FBA98360C3EE791"/>
        <w:category>
          <w:name w:val="General"/>
          <w:gallery w:val="placeholder"/>
        </w:category>
        <w:types>
          <w:type w:val="bbPlcHdr"/>
        </w:types>
        <w:behaviors>
          <w:behavior w:val="content"/>
        </w:behaviors>
        <w:guid w:val="{52CEC5C5-5B31-4FFA-9F00-B69619B95B76}"/>
      </w:docPartPr>
      <w:docPartBody>
        <w:p w:rsidR="004362AC" w:rsidRDefault="007D6517">
          <w:pPr>
            <w:pStyle w:val="252AED79C6C841259FBA98360C3EE791"/>
          </w:pPr>
          <w:r w:rsidRPr="007B29CC">
            <w:rPr>
              <w:rStyle w:val="PlaceholderText"/>
            </w:rPr>
            <w:t>[Company]</w:t>
          </w:r>
        </w:p>
      </w:docPartBody>
    </w:docPart>
    <w:docPart>
      <w:docPartPr>
        <w:name w:val="5245DAF622684F82B616C8562697F734"/>
        <w:category>
          <w:name w:val="General"/>
          <w:gallery w:val="placeholder"/>
        </w:category>
        <w:types>
          <w:type w:val="bbPlcHdr"/>
        </w:types>
        <w:behaviors>
          <w:behavior w:val="content"/>
        </w:behaviors>
        <w:guid w:val="{8C2CEBFF-CCBB-4CBE-9974-3CE0D4BF20AC}"/>
      </w:docPartPr>
      <w:docPartBody>
        <w:p w:rsidR="004362AC" w:rsidRDefault="007D6517">
          <w:pPr>
            <w:pStyle w:val="5245DAF622684F82B616C8562697F734"/>
          </w:pPr>
          <w:r w:rsidRPr="005076E2">
            <w:t>&lt;Date Month Year&gt;</w:t>
          </w:r>
        </w:p>
      </w:docPartBody>
    </w:docPart>
    <w:docPart>
      <w:docPartPr>
        <w:name w:val="F84138E0CDA948C3A43E71F27625643D"/>
        <w:category>
          <w:name w:val="General"/>
          <w:gallery w:val="placeholder"/>
        </w:category>
        <w:types>
          <w:type w:val="bbPlcHdr"/>
        </w:types>
        <w:behaviors>
          <w:behavior w:val="content"/>
        </w:behaviors>
        <w:guid w:val="{59B2FFFA-0994-4738-B189-B545D00C8150}"/>
      </w:docPartPr>
      <w:docPartBody>
        <w:p w:rsidR="004362AC" w:rsidRDefault="00B3341D">
          <w:pPr>
            <w:pStyle w:val="F84138E0CDA948C3A43E71F27625643D"/>
          </w:pPr>
          <w:r>
            <w:t xml:space="preserve">     </w:t>
          </w:r>
        </w:p>
      </w:docPartBody>
    </w:docPart>
    <w:docPart>
      <w:docPartPr>
        <w:name w:val="1417F6CAD5E44C82BD81122BCFEB9FE8"/>
        <w:category>
          <w:name w:val="General"/>
          <w:gallery w:val="placeholder"/>
        </w:category>
        <w:types>
          <w:type w:val="bbPlcHdr"/>
        </w:types>
        <w:behaviors>
          <w:behavior w:val="content"/>
        </w:behaviors>
        <w:guid w:val="{F3671190-57F6-4953-A672-719595544ECA}"/>
      </w:docPartPr>
      <w:docPartBody>
        <w:p w:rsidR="00F23D43" w:rsidRDefault="00AE1396" w:rsidP="00AE1396">
          <w:pPr>
            <w:pStyle w:val="1417F6CAD5E44C82BD81122BCFEB9FE8"/>
          </w:pPr>
          <w:r>
            <w:t xml:space="preserve">     </w:t>
          </w:r>
        </w:p>
      </w:docPartBody>
    </w:docPart>
    <w:docPart>
      <w:docPartPr>
        <w:name w:val="482F0ECE435A443BA5E51FF9B7F0A7FF"/>
        <w:category>
          <w:name w:val="General"/>
          <w:gallery w:val="placeholder"/>
        </w:category>
        <w:types>
          <w:type w:val="bbPlcHdr"/>
        </w:types>
        <w:behaviors>
          <w:behavior w:val="content"/>
        </w:behaviors>
        <w:guid w:val="{D8A54E87-60D3-4055-8EEA-98E6ACEA7178}"/>
      </w:docPartPr>
      <w:docPartBody>
        <w:p w:rsidR="00F23D43" w:rsidRDefault="00AE1396" w:rsidP="00AE1396">
          <w:pPr>
            <w:pStyle w:val="482F0ECE435A443BA5E51FF9B7F0A7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1D"/>
    <w:rsid w:val="00077550"/>
    <w:rsid w:val="000C6F8D"/>
    <w:rsid w:val="001900AF"/>
    <w:rsid w:val="002D2CC8"/>
    <w:rsid w:val="003E2FA9"/>
    <w:rsid w:val="004245CF"/>
    <w:rsid w:val="004362AC"/>
    <w:rsid w:val="00440C06"/>
    <w:rsid w:val="004939D5"/>
    <w:rsid w:val="005019C0"/>
    <w:rsid w:val="005B5F06"/>
    <w:rsid w:val="005E18A9"/>
    <w:rsid w:val="00770797"/>
    <w:rsid w:val="007A76B6"/>
    <w:rsid w:val="007D6517"/>
    <w:rsid w:val="00801350"/>
    <w:rsid w:val="00847463"/>
    <w:rsid w:val="00956613"/>
    <w:rsid w:val="009618B8"/>
    <w:rsid w:val="00AE1396"/>
    <w:rsid w:val="00B3341D"/>
    <w:rsid w:val="00BD6067"/>
    <w:rsid w:val="00C27B38"/>
    <w:rsid w:val="00D01C27"/>
    <w:rsid w:val="00E969A8"/>
    <w:rsid w:val="00EB1BBE"/>
    <w:rsid w:val="00ED4EDB"/>
    <w:rsid w:val="00EE3118"/>
    <w:rsid w:val="00F23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45E050F8C4982931D2E4ED9867421">
    <w:name w:val="68845E050F8C4982931D2E4ED9867421"/>
  </w:style>
  <w:style w:type="character" w:styleId="PlaceholderText">
    <w:name w:val="Placeholder Text"/>
    <w:basedOn w:val="DefaultParagraphFont"/>
    <w:uiPriority w:val="99"/>
    <w:semiHidden/>
    <w:rsid w:val="00B3341D"/>
    <w:rPr>
      <w:color w:val="808080"/>
    </w:rPr>
  </w:style>
  <w:style w:type="paragraph" w:customStyle="1" w:styleId="D447CC0024234F65B7C912322B46E196">
    <w:name w:val="D447CC0024234F65B7C912322B46E196"/>
  </w:style>
  <w:style w:type="paragraph" w:customStyle="1" w:styleId="CF300F4FC523429CAA43D4EF458DD54E">
    <w:name w:val="CF300F4FC523429CAA43D4EF458DD54E"/>
  </w:style>
  <w:style w:type="paragraph" w:customStyle="1" w:styleId="252AED79C6C841259FBA98360C3EE791">
    <w:name w:val="252AED79C6C841259FBA98360C3EE791"/>
  </w:style>
  <w:style w:type="paragraph" w:customStyle="1" w:styleId="5245DAF622684F82B616C8562697F734">
    <w:name w:val="5245DAF622684F82B616C8562697F734"/>
  </w:style>
  <w:style w:type="paragraph" w:customStyle="1" w:styleId="F84138E0CDA948C3A43E71F27625643D">
    <w:name w:val="F84138E0CDA948C3A43E71F27625643D"/>
  </w:style>
  <w:style w:type="paragraph" w:customStyle="1" w:styleId="1417F6CAD5E44C82BD81122BCFEB9FE8">
    <w:name w:val="1417F6CAD5E44C82BD81122BCFEB9FE8"/>
    <w:rsid w:val="00AE1396"/>
    <w:pPr>
      <w:spacing w:line="278" w:lineRule="auto"/>
    </w:pPr>
    <w:rPr>
      <w:kern w:val="2"/>
      <w:sz w:val="24"/>
      <w:szCs w:val="24"/>
      <w14:ligatures w14:val="standardContextual"/>
    </w:rPr>
  </w:style>
  <w:style w:type="paragraph" w:customStyle="1" w:styleId="482F0ECE435A443BA5E51FF9B7F0A7FF">
    <w:name w:val="482F0ECE435A443BA5E51FF9B7F0A7FF"/>
    <w:rsid w:val="00AE13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2026-01-28T00:00:00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20" ma:contentTypeDescription="Create a new document." ma:contentTypeScope="" ma:versionID="a3a4d0366848453eedeb669f79a44ec0">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040ff92434612ddb9c5f27f7712826eb"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Stu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Publish" ma:description="Yes or No"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Stuatus" ma:index="27" nillable="true" ma:displayName="Reviewed by PPO" ma:format="Dropdown" ma:internalName="Stuatus">
      <xsd:simpleType>
        <xsd:restriction base="dms:Choice">
          <xsd:enumeration value="In Progress"/>
          <xsd:enumeration value="Done"/>
          <xsd:enumeration value="Yes - HOLD - Issue"/>
        </xsd:restrictio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605b00a-587a-4faf-ad27-5ba8e786c4f8">YES publishing</Comments>
    <TaxCatchAll xmlns="1462e164-3b4c-4882-818a-ed8548bfdc12" xsi:nil="true"/>
    <lcf76f155ced4ddcb4097134ff3c332f xmlns="8605b00a-587a-4faf-ad27-5ba8e786c4f8">
      <Terms xmlns="http://schemas.microsoft.com/office/infopath/2007/PartnerControls"/>
    </lcf76f155ced4ddcb4097134ff3c332f>
    <Stuatus xmlns="8605b00a-587a-4faf-ad27-5ba8e786c4f8">Done</Stu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BA5E69-4ED9-426D-87CE-F0A1C2612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235FB-3D21-4916-AA2F-DB91C36918AA}">
  <ds:schemaRefs>
    <ds:schemaRef ds:uri="http://schemas.microsoft.com/sharepoint/v3/contenttype/forms"/>
  </ds:schemaRefs>
</ds:datastoreItem>
</file>

<file path=customXml/itemProps4.xml><?xml version="1.0" encoding="utf-8"?>
<ds:datastoreItem xmlns:ds="http://schemas.openxmlformats.org/officeDocument/2006/customXml" ds:itemID="{8CA76B9B-B6E9-426D-9530-8C6EA7D07F98}">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customXml/itemProps5.xml><?xml version="1.0" encoding="utf-8"?>
<ds:datastoreItem xmlns:ds="http://schemas.openxmlformats.org/officeDocument/2006/customXml" ds:itemID="{EE952659-C1B2-4F58-AA75-34F5CB38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ntg-long-document-charcoal-2025.dotx</Template>
  <TotalTime>10</TotalTime>
  <Pages>6</Pages>
  <Words>1556</Words>
  <Characters>8295</Characters>
  <Application>Microsoft Office Word</Application>
  <DocSecurity>0</DocSecurity>
  <Lines>395</Lines>
  <Paragraphs>289</Paragraphs>
  <ScaleCrop>false</ScaleCrop>
  <HeadingPairs>
    <vt:vector size="2" baseType="variant">
      <vt:variant>
        <vt:lpstr>Title</vt:lpstr>
      </vt:variant>
      <vt:variant>
        <vt:i4>1</vt:i4>
      </vt:variant>
    </vt:vector>
  </HeadingPairs>
  <TitlesOfParts>
    <vt:vector size="1" baseType="lpstr">
      <vt:lpstr>Applying for a Domestic Violence Order</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 Domestic Violence Order</dc:title>
  <dc:subject/>
  <dc:creator>Northern Territory Government</dc:creator>
  <cp:keywords/>
  <cp:lastModifiedBy>Sandra Kuo</cp:lastModifiedBy>
  <cp:revision>38</cp:revision>
  <cp:lastPrinted>2026-01-30T05:16:00Z</cp:lastPrinted>
  <dcterms:created xsi:type="dcterms:W3CDTF">2026-01-21T21:39:00Z</dcterms:created>
  <dcterms:modified xsi:type="dcterms:W3CDTF">2026-03-09T04:41:00Z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