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817445" w14:textId="77777777" w:rsidR="00FE60B2" w:rsidRDefault="00FE60B2" w:rsidP="00A70C74">
      <w:pPr>
        <w:pStyle w:val="Heading1"/>
        <w:rPr>
          <w:sz w:val="44"/>
        </w:rPr>
      </w:pPr>
      <w:r w:rsidRPr="00FE60B2">
        <w:rPr>
          <w:sz w:val="28"/>
        </w:rPr>
        <w:t>domestic and family violence information sharing scheme</w:t>
      </w:r>
    </w:p>
    <w:p w14:paraId="41E3C28B" w14:textId="66563FEC" w:rsidR="00214FA3" w:rsidRDefault="00FE60B2" w:rsidP="00C8213B">
      <w:pPr>
        <w:pStyle w:val="Heading1"/>
        <w:spacing w:before="0" w:after="0"/>
      </w:pPr>
      <w:r>
        <w:t>organisational readiness checklist</w:t>
      </w:r>
    </w:p>
    <w:p w14:paraId="36C0E455" w14:textId="77777777" w:rsidR="00C33E2D" w:rsidRPr="00C33E2D" w:rsidRDefault="00C33E2D" w:rsidP="003D1A44">
      <w:pPr>
        <w:spacing w:after="0"/>
      </w:pPr>
    </w:p>
    <w:p w14:paraId="11FE167B" w14:textId="77777777" w:rsidR="00C33E2D" w:rsidRDefault="00C33E2D" w:rsidP="003D1A44">
      <w:pPr>
        <w:spacing w:line="276" w:lineRule="auto"/>
        <w:sectPr w:rsidR="00C33E2D" w:rsidSect="00B733D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1" w:h="16817"/>
          <w:pgMar w:top="3261" w:right="1134" w:bottom="1701" w:left="1134" w:header="709" w:footer="665" w:gutter="0"/>
          <w:cols w:space="708"/>
          <w:titlePg/>
          <w:docGrid w:linePitch="360"/>
        </w:sectPr>
      </w:pPr>
    </w:p>
    <w:p w14:paraId="7DD53DA9" w14:textId="3CB44FF6" w:rsidR="00FE60B2" w:rsidRPr="00232A77" w:rsidRDefault="00FE60B2" w:rsidP="003D1A44">
      <w:pPr>
        <w:spacing w:after="0" w:line="276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From 30 August 2019 new domestic and family violence i</w:t>
      </w:r>
      <w:r w:rsidRPr="00232A77">
        <w:rPr>
          <w:rFonts w:cs="Arial"/>
          <w:sz w:val="20"/>
          <w:szCs w:val="20"/>
        </w:rPr>
        <w:t xml:space="preserve">nformation </w:t>
      </w:r>
      <w:r>
        <w:rPr>
          <w:rFonts w:cs="Arial"/>
          <w:sz w:val="20"/>
          <w:szCs w:val="20"/>
        </w:rPr>
        <w:t>s</w:t>
      </w:r>
      <w:r w:rsidRPr="00232A77">
        <w:rPr>
          <w:rFonts w:cs="Arial"/>
          <w:sz w:val="20"/>
          <w:szCs w:val="20"/>
        </w:rPr>
        <w:t xml:space="preserve">haring laws </w:t>
      </w:r>
      <w:r>
        <w:rPr>
          <w:rFonts w:cs="Arial"/>
          <w:sz w:val="20"/>
          <w:szCs w:val="20"/>
        </w:rPr>
        <w:t xml:space="preserve">will be in place in the Northern Territory. </w:t>
      </w:r>
      <w:r w:rsidR="003D1A44">
        <w:rPr>
          <w:rFonts w:cs="Arial"/>
          <w:sz w:val="20"/>
          <w:szCs w:val="20"/>
        </w:rPr>
        <w:t xml:space="preserve">The Scheme is contained in Chapter 5A of the </w:t>
      </w:r>
      <w:r w:rsidR="003D1A44" w:rsidRPr="003D1A44">
        <w:rPr>
          <w:rFonts w:cs="Arial"/>
          <w:i/>
          <w:sz w:val="20"/>
          <w:szCs w:val="20"/>
        </w:rPr>
        <w:t>Domestic and Family Violence Act 2007</w:t>
      </w:r>
      <w:r w:rsidR="003D1A44">
        <w:rPr>
          <w:rFonts w:cs="Arial"/>
          <w:sz w:val="20"/>
          <w:szCs w:val="20"/>
        </w:rPr>
        <w:t xml:space="preserve"> (the Act). </w:t>
      </w:r>
      <w:r>
        <w:rPr>
          <w:rFonts w:cs="Arial"/>
          <w:sz w:val="20"/>
          <w:szCs w:val="20"/>
        </w:rPr>
        <w:t>O</w:t>
      </w:r>
      <w:r w:rsidRPr="00232A77">
        <w:rPr>
          <w:rFonts w:cs="Arial"/>
          <w:sz w:val="20"/>
          <w:szCs w:val="20"/>
        </w:rPr>
        <w:t xml:space="preserve">rganisations who are prescribed as Information Sharing Entities (ISEs) </w:t>
      </w:r>
      <w:r w:rsidR="003D1A44">
        <w:rPr>
          <w:rFonts w:cs="Arial"/>
          <w:sz w:val="20"/>
          <w:szCs w:val="20"/>
        </w:rPr>
        <w:t xml:space="preserve">under the Act </w:t>
      </w:r>
      <w:r w:rsidRPr="00232A77">
        <w:rPr>
          <w:rFonts w:cs="Arial"/>
          <w:sz w:val="20"/>
          <w:szCs w:val="20"/>
        </w:rPr>
        <w:t xml:space="preserve">will be required to comply with these new laws. This checklist will help organisational leaders of ISEs or </w:t>
      </w:r>
      <w:r>
        <w:rPr>
          <w:rFonts w:cs="Arial"/>
          <w:sz w:val="20"/>
          <w:szCs w:val="20"/>
        </w:rPr>
        <w:t xml:space="preserve">organisations applying to become an ISE </w:t>
      </w:r>
      <w:r w:rsidRPr="00232A77">
        <w:rPr>
          <w:rFonts w:cs="Arial"/>
          <w:sz w:val="20"/>
          <w:szCs w:val="20"/>
        </w:rPr>
        <w:t xml:space="preserve">to prepare for the </w:t>
      </w:r>
      <w:r w:rsidR="003D1A44">
        <w:rPr>
          <w:rFonts w:cs="Arial"/>
          <w:sz w:val="20"/>
          <w:szCs w:val="20"/>
        </w:rPr>
        <w:t>I</w:t>
      </w:r>
      <w:r w:rsidRPr="00232A77">
        <w:rPr>
          <w:rFonts w:cs="Arial"/>
          <w:sz w:val="20"/>
          <w:szCs w:val="20"/>
        </w:rPr>
        <w:t xml:space="preserve">nformation </w:t>
      </w:r>
      <w:r w:rsidR="003D1A44">
        <w:rPr>
          <w:rFonts w:cs="Arial"/>
          <w:sz w:val="20"/>
          <w:szCs w:val="20"/>
        </w:rPr>
        <w:t>S</w:t>
      </w:r>
      <w:r w:rsidRPr="00232A77">
        <w:rPr>
          <w:rFonts w:cs="Arial"/>
          <w:sz w:val="20"/>
          <w:szCs w:val="20"/>
        </w:rPr>
        <w:t xml:space="preserve">haring </w:t>
      </w:r>
      <w:r w:rsidR="003D1A44">
        <w:rPr>
          <w:rFonts w:cs="Arial"/>
          <w:sz w:val="20"/>
          <w:szCs w:val="20"/>
        </w:rPr>
        <w:t>S</w:t>
      </w:r>
      <w:r w:rsidRPr="00232A77">
        <w:rPr>
          <w:rFonts w:cs="Arial"/>
          <w:sz w:val="20"/>
          <w:szCs w:val="20"/>
        </w:rPr>
        <w:t xml:space="preserve">cheme. </w:t>
      </w:r>
    </w:p>
    <w:p w14:paraId="45F9CBE9" w14:textId="77777777" w:rsidR="003D1A44" w:rsidRDefault="003D1A44" w:rsidP="003D1A44">
      <w:pPr>
        <w:pStyle w:val="Heading2"/>
        <w:spacing w:after="0" w:line="276" w:lineRule="auto"/>
      </w:pPr>
    </w:p>
    <w:p w14:paraId="78AB7BD8" w14:textId="73E87028" w:rsidR="00FE60B2" w:rsidRDefault="00FE60B2" w:rsidP="003D1A44">
      <w:pPr>
        <w:pStyle w:val="Heading2"/>
        <w:spacing w:after="0" w:line="276" w:lineRule="auto"/>
      </w:pPr>
      <w:r w:rsidRPr="00232A77">
        <w:t xml:space="preserve">Read the policy and practice documents </w:t>
      </w:r>
    </w:p>
    <w:p w14:paraId="7E4672C8" w14:textId="7ECF5B24" w:rsidR="00C8213B" w:rsidRPr="00C8213B" w:rsidRDefault="00C8213B" w:rsidP="00C8213B">
      <w:pPr>
        <w:rPr>
          <w:rFonts w:ascii="Calibri" w:hAnsi="Calibri"/>
          <w:color w:val="1F497D"/>
          <w:sz w:val="24"/>
        </w:rPr>
      </w:pPr>
      <w:r w:rsidRPr="00C8213B">
        <w:rPr>
          <w:color w:val="1F497D"/>
          <w:sz w:val="20"/>
        </w:rPr>
        <w:t>(</w:t>
      </w:r>
      <w:proofErr w:type="gramStart"/>
      <w:r w:rsidRPr="00C8213B">
        <w:rPr>
          <w:color w:val="1F497D"/>
          <w:sz w:val="20"/>
        </w:rPr>
        <w:t>all</w:t>
      </w:r>
      <w:proofErr w:type="gramEnd"/>
      <w:r w:rsidRPr="00C8213B">
        <w:rPr>
          <w:color w:val="1F497D"/>
          <w:sz w:val="20"/>
        </w:rPr>
        <w:t xml:space="preserve"> documents available at </w:t>
      </w:r>
      <w:hyperlink r:id="rId14" w:history="1">
        <w:r w:rsidRPr="00C8213B">
          <w:rPr>
            <w:rStyle w:val="Hyperlink"/>
            <w:sz w:val="20"/>
          </w:rPr>
          <w:t>https://territoryfamilies.nt.gov.au/dfv/informationsharing</w:t>
        </w:r>
      </w:hyperlink>
      <w:r w:rsidRPr="00C8213B">
        <w:rPr>
          <w:color w:val="1F497D"/>
          <w:sz w:val="20"/>
        </w:rPr>
        <w:t>)</w:t>
      </w:r>
    </w:p>
    <w:p w14:paraId="65BB0C9F" w14:textId="4F62BBDF" w:rsidR="00FE60B2" w:rsidRPr="00232A77" w:rsidRDefault="00FE60B2" w:rsidP="003D1A44">
      <w:pPr>
        <w:pStyle w:val="WOVGbody"/>
        <w:numPr>
          <w:ilvl w:val="0"/>
          <w:numId w:val="2"/>
        </w:numPr>
        <w:spacing w:after="0" w:line="276" w:lineRule="auto"/>
        <w:rPr>
          <w:rFonts w:ascii="Lato" w:hAnsi="Lato" w:cs="Arial"/>
        </w:rPr>
      </w:pPr>
      <w:r w:rsidRPr="00232A77">
        <w:rPr>
          <w:rFonts w:ascii="Lato" w:hAnsi="Lato" w:cs="Arial"/>
        </w:rPr>
        <w:t>Guidelines for Information Sharing Entities – under the Ac</w:t>
      </w:r>
      <w:r w:rsidR="003D1A44">
        <w:rPr>
          <w:rFonts w:ascii="Lato" w:hAnsi="Lato" w:cs="Arial"/>
        </w:rPr>
        <w:t>t, ISEs must comply with these G</w:t>
      </w:r>
      <w:r w:rsidRPr="00232A77">
        <w:rPr>
          <w:rFonts w:ascii="Lato" w:hAnsi="Lato" w:cs="Arial"/>
        </w:rPr>
        <w:t>uidelines</w:t>
      </w:r>
    </w:p>
    <w:p w14:paraId="53E0130A" w14:textId="77777777" w:rsidR="00FE60B2" w:rsidRPr="00232A77" w:rsidRDefault="00FE60B2" w:rsidP="003D1A44">
      <w:pPr>
        <w:pStyle w:val="WOVGbody"/>
        <w:numPr>
          <w:ilvl w:val="0"/>
          <w:numId w:val="2"/>
        </w:numPr>
        <w:spacing w:after="0" w:line="276" w:lineRule="auto"/>
        <w:rPr>
          <w:rFonts w:ascii="Lato" w:hAnsi="Lato" w:cs="Arial"/>
        </w:rPr>
      </w:pPr>
      <w:r w:rsidRPr="00232A77">
        <w:rPr>
          <w:rFonts w:ascii="Lato" w:hAnsi="Lato" w:cs="Arial"/>
        </w:rPr>
        <w:t>Flowcharts for information sharing</w:t>
      </w:r>
    </w:p>
    <w:p w14:paraId="56475A52" w14:textId="77777777" w:rsidR="00FE60B2" w:rsidRPr="00232A77" w:rsidRDefault="00FE60B2" w:rsidP="003D1A44">
      <w:pPr>
        <w:pStyle w:val="WOVGbody"/>
        <w:numPr>
          <w:ilvl w:val="0"/>
          <w:numId w:val="2"/>
        </w:numPr>
        <w:spacing w:after="0" w:line="276" w:lineRule="auto"/>
        <w:rPr>
          <w:rFonts w:ascii="Lato" w:hAnsi="Lato" w:cs="Arial"/>
        </w:rPr>
      </w:pPr>
      <w:r w:rsidRPr="00232A77">
        <w:rPr>
          <w:rFonts w:ascii="Lato" w:hAnsi="Lato" w:cs="Arial"/>
        </w:rPr>
        <w:t>Example record keeping form for information sharing requests</w:t>
      </w:r>
    </w:p>
    <w:p w14:paraId="0A60E704" w14:textId="72A7524A" w:rsidR="00FE60B2" w:rsidRDefault="00FE60B2" w:rsidP="003D1A44">
      <w:pPr>
        <w:pStyle w:val="WOVGbody"/>
        <w:numPr>
          <w:ilvl w:val="0"/>
          <w:numId w:val="2"/>
        </w:numPr>
        <w:spacing w:after="0" w:line="276" w:lineRule="auto"/>
        <w:rPr>
          <w:rFonts w:ascii="Lato" w:hAnsi="Lato" w:cs="Arial"/>
        </w:rPr>
      </w:pPr>
      <w:r w:rsidRPr="00232A77">
        <w:rPr>
          <w:rFonts w:ascii="Lato" w:hAnsi="Lato" w:cs="Arial"/>
        </w:rPr>
        <w:t xml:space="preserve">Risk Assessment </w:t>
      </w:r>
      <w:r w:rsidR="001C7E19">
        <w:rPr>
          <w:rFonts w:ascii="Lato" w:hAnsi="Lato" w:cs="Arial"/>
        </w:rPr>
        <w:t xml:space="preserve">and Management </w:t>
      </w:r>
      <w:r w:rsidRPr="00232A77">
        <w:rPr>
          <w:rFonts w:ascii="Lato" w:hAnsi="Lato" w:cs="Arial"/>
        </w:rPr>
        <w:t xml:space="preserve">Framework – </w:t>
      </w:r>
      <w:r w:rsidR="001C7E19" w:rsidRPr="003D1A44">
        <w:rPr>
          <w:rFonts w:ascii="Lato" w:hAnsi="Lato" w:cs="Arial"/>
          <w:i/>
        </w:rPr>
        <w:t>under development</w:t>
      </w:r>
      <w:r w:rsidR="001C7E19" w:rsidRPr="001C7E19">
        <w:rPr>
          <w:rFonts w:ascii="Lato" w:hAnsi="Lato" w:cs="Arial"/>
        </w:rPr>
        <w:t xml:space="preserve"> </w:t>
      </w:r>
    </w:p>
    <w:p w14:paraId="0F45A755" w14:textId="77777777" w:rsidR="00CA7FB6" w:rsidRPr="00232A77" w:rsidRDefault="00CA7FB6" w:rsidP="003D1A44">
      <w:pPr>
        <w:pStyle w:val="WOVGbody"/>
        <w:spacing w:after="0" w:line="276" w:lineRule="auto"/>
        <w:ind w:left="720"/>
        <w:rPr>
          <w:rFonts w:ascii="Lato" w:hAnsi="Lato" w:cs="Arial"/>
        </w:rPr>
      </w:pPr>
    </w:p>
    <w:p w14:paraId="428B3528" w14:textId="77777777" w:rsidR="00FE60B2" w:rsidRPr="00232A77" w:rsidRDefault="00FE60B2" w:rsidP="003D1A44">
      <w:pPr>
        <w:pStyle w:val="Heading2"/>
        <w:spacing w:after="0" w:line="276" w:lineRule="auto"/>
      </w:pPr>
      <w:r w:rsidRPr="00232A77">
        <w:t>Identify or establish governance</w:t>
      </w:r>
    </w:p>
    <w:p w14:paraId="71831BEA" w14:textId="77777777" w:rsidR="00FE60B2" w:rsidRDefault="00FE60B2" w:rsidP="003D1A44">
      <w:pPr>
        <w:pStyle w:val="WOVGbody"/>
        <w:numPr>
          <w:ilvl w:val="0"/>
          <w:numId w:val="5"/>
        </w:numPr>
        <w:spacing w:after="0" w:line="276" w:lineRule="auto"/>
        <w:rPr>
          <w:rFonts w:ascii="Lato" w:hAnsi="Lato"/>
        </w:rPr>
      </w:pPr>
      <w:r w:rsidRPr="00232A77">
        <w:rPr>
          <w:rFonts w:ascii="Lato" w:hAnsi="Lato"/>
        </w:rPr>
        <w:t>Identify or establish governance within your organisation to oversee these changes</w:t>
      </w:r>
    </w:p>
    <w:p w14:paraId="6D5F24EC" w14:textId="77777777" w:rsidR="00CA7FB6" w:rsidRPr="00232A77" w:rsidRDefault="00CA7FB6" w:rsidP="003D1A44">
      <w:pPr>
        <w:pStyle w:val="WOVGbody"/>
        <w:spacing w:after="0" w:line="276" w:lineRule="auto"/>
        <w:ind w:left="720"/>
        <w:rPr>
          <w:rFonts w:ascii="Lato" w:hAnsi="Lato"/>
        </w:rPr>
      </w:pPr>
    </w:p>
    <w:p w14:paraId="4DAD5EE4" w14:textId="77777777" w:rsidR="00FE60B2" w:rsidRPr="00232A77" w:rsidRDefault="00FE60B2" w:rsidP="003D1A44">
      <w:pPr>
        <w:pStyle w:val="Heading2"/>
        <w:spacing w:after="0" w:line="276" w:lineRule="auto"/>
      </w:pPr>
      <w:r w:rsidRPr="00232A77">
        <w:t>Understand your obligations and determine your responsibilities as an ISE</w:t>
      </w:r>
    </w:p>
    <w:p w14:paraId="0F1E3ADB" w14:textId="6992866A" w:rsidR="00FE60B2" w:rsidRPr="00232A77" w:rsidRDefault="00FE60B2" w:rsidP="003D1A44">
      <w:pPr>
        <w:pStyle w:val="ListParagraph"/>
        <w:numPr>
          <w:ilvl w:val="0"/>
          <w:numId w:val="3"/>
        </w:numPr>
        <w:spacing w:before="0" w:after="0" w:line="276" w:lineRule="auto"/>
        <w:rPr>
          <w:rFonts w:ascii="Lato" w:eastAsia="Times" w:hAnsi="Lato" w:cs="Arial"/>
        </w:rPr>
      </w:pPr>
      <w:r w:rsidRPr="00232A77">
        <w:rPr>
          <w:rFonts w:ascii="Lato" w:eastAsia="Times" w:hAnsi="Lato" w:cs="Arial"/>
        </w:rPr>
        <w:t>Organisational leaders understand the Information Sharing scheme and have read the policy and practice documents</w:t>
      </w:r>
    </w:p>
    <w:p w14:paraId="15C497DD" w14:textId="421C53A5" w:rsidR="00FE60B2" w:rsidRPr="00232A77" w:rsidRDefault="00FE60B2" w:rsidP="003D1A44">
      <w:pPr>
        <w:pStyle w:val="ListParagraph"/>
        <w:numPr>
          <w:ilvl w:val="0"/>
          <w:numId w:val="3"/>
        </w:numPr>
        <w:spacing w:after="0" w:line="276" w:lineRule="auto"/>
        <w:rPr>
          <w:rFonts w:ascii="Lato" w:eastAsia="Times" w:hAnsi="Lato" w:cs="Arial"/>
        </w:rPr>
      </w:pPr>
      <w:r w:rsidRPr="00232A77">
        <w:rPr>
          <w:rFonts w:ascii="Lato" w:eastAsia="Times" w:hAnsi="Lato" w:cs="Arial"/>
        </w:rPr>
        <w:t xml:space="preserve">The ISE understands the relationship between existing permitted uses of confidential information (such as mandatory reporting, </w:t>
      </w:r>
      <w:r w:rsidR="003D1A44">
        <w:rPr>
          <w:rFonts w:ascii="Lato" w:eastAsia="Times" w:hAnsi="Lato" w:cs="Arial"/>
        </w:rPr>
        <w:t xml:space="preserve">information sharing under the </w:t>
      </w:r>
      <w:r w:rsidR="003D1A44" w:rsidRPr="003D1A44">
        <w:rPr>
          <w:rFonts w:ascii="Lato" w:eastAsia="Times" w:hAnsi="Lato" w:cs="Arial"/>
          <w:i/>
        </w:rPr>
        <w:t>Care and Protection of Children Act</w:t>
      </w:r>
      <w:r w:rsidR="003D1A44">
        <w:rPr>
          <w:rFonts w:ascii="Lato" w:eastAsia="Times" w:hAnsi="Lato" w:cs="Arial"/>
          <w:i/>
        </w:rPr>
        <w:t>,</w:t>
      </w:r>
      <w:r w:rsidR="003D1A44">
        <w:rPr>
          <w:rFonts w:ascii="Lato" w:eastAsia="Times" w:hAnsi="Lato" w:cs="Arial"/>
        </w:rPr>
        <w:t xml:space="preserve"> </w:t>
      </w:r>
      <w:r w:rsidRPr="00232A77">
        <w:rPr>
          <w:rFonts w:ascii="Lato" w:eastAsia="Times" w:hAnsi="Lato" w:cs="Arial"/>
        </w:rPr>
        <w:t>and disclosing under Information Privacy</w:t>
      </w:r>
      <w:r w:rsidR="008C0530">
        <w:rPr>
          <w:rFonts w:ascii="Lato" w:eastAsia="Times" w:hAnsi="Lato" w:cs="Arial"/>
        </w:rPr>
        <w:t xml:space="preserve"> Principles) and the </w:t>
      </w:r>
      <w:r w:rsidR="003D1A44">
        <w:rPr>
          <w:rFonts w:ascii="Lato" w:eastAsia="Times" w:hAnsi="Lato" w:cs="Arial"/>
        </w:rPr>
        <w:t>Information Sharing S</w:t>
      </w:r>
      <w:r w:rsidR="008C0530">
        <w:rPr>
          <w:rFonts w:ascii="Lato" w:eastAsia="Times" w:hAnsi="Lato" w:cs="Arial"/>
        </w:rPr>
        <w:t>cheme</w:t>
      </w:r>
    </w:p>
    <w:p w14:paraId="7566BA58" w14:textId="6BA5452D" w:rsidR="00FE60B2" w:rsidRPr="00232A77" w:rsidRDefault="00FE60B2" w:rsidP="003D1A44">
      <w:pPr>
        <w:pStyle w:val="ListParagraph"/>
        <w:numPr>
          <w:ilvl w:val="0"/>
          <w:numId w:val="3"/>
        </w:numPr>
        <w:spacing w:after="0" w:line="276" w:lineRule="auto"/>
        <w:rPr>
          <w:rFonts w:ascii="Lato" w:eastAsia="Times" w:hAnsi="Lato" w:cs="Arial"/>
        </w:rPr>
      </w:pPr>
      <w:r w:rsidRPr="00232A77">
        <w:rPr>
          <w:rFonts w:ascii="Lato" w:eastAsia="Times" w:hAnsi="Lato" w:cs="Arial"/>
        </w:rPr>
        <w:t xml:space="preserve">The ISE has identified which staff will be authorised to share information, based on their functions and role in the organisation, </w:t>
      </w:r>
      <w:r w:rsidRPr="00232A77">
        <w:rPr>
          <w:rFonts w:ascii="Lato" w:eastAsia="Times" w:hAnsi="Lato" w:cs="Arial"/>
          <w:b/>
        </w:rPr>
        <w:t>and/or</w:t>
      </w:r>
      <w:r w:rsidRPr="00232A77">
        <w:rPr>
          <w:rFonts w:ascii="Lato" w:eastAsia="Times" w:hAnsi="Lato" w:cs="Arial"/>
        </w:rPr>
        <w:t xml:space="preserve"> whether the organisation will authorise specific pe</w:t>
      </w:r>
      <w:r w:rsidR="008C0530">
        <w:rPr>
          <w:rFonts w:ascii="Lato" w:eastAsia="Times" w:hAnsi="Lato" w:cs="Arial"/>
        </w:rPr>
        <w:t>rsonnel as information sharers</w:t>
      </w:r>
    </w:p>
    <w:p w14:paraId="28C76B79" w14:textId="0FB56C52" w:rsidR="00FE60B2" w:rsidRPr="00232A77" w:rsidRDefault="00FE60B2" w:rsidP="003D1A44">
      <w:pPr>
        <w:pStyle w:val="ListParagraph"/>
        <w:numPr>
          <w:ilvl w:val="0"/>
          <w:numId w:val="3"/>
        </w:numPr>
        <w:spacing w:after="0" w:line="276" w:lineRule="auto"/>
        <w:rPr>
          <w:rFonts w:ascii="Lato" w:eastAsia="Times" w:hAnsi="Lato" w:cs="Arial"/>
        </w:rPr>
      </w:pPr>
      <w:r w:rsidRPr="00232A77">
        <w:rPr>
          <w:rFonts w:ascii="Lato" w:eastAsia="Times" w:hAnsi="Lato" w:cs="Arial"/>
        </w:rPr>
        <w:t>The ISE has communicated to staff their obligations</w:t>
      </w:r>
      <w:r w:rsidR="008C0530">
        <w:rPr>
          <w:rFonts w:ascii="Lato" w:eastAsia="Times" w:hAnsi="Lato" w:cs="Arial"/>
        </w:rPr>
        <w:t xml:space="preserve"> under the Information Sharing S</w:t>
      </w:r>
      <w:r w:rsidRPr="00232A77">
        <w:rPr>
          <w:rFonts w:ascii="Lato" w:eastAsia="Times" w:hAnsi="Lato" w:cs="Arial"/>
        </w:rPr>
        <w:t>cheme, and ensured that all relevant staff have read the associated polic</w:t>
      </w:r>
      <w:r w:rsidR="008C0530">
        <w:rPr>
          <w:rFonts w:ascii="Lato" w:eastAsia="Times" w:hAnsi="Lato" w:cs="Arial"/>
        </w:rPr>
        <w:t>y and practice documents</w:t>
      </w:r>
    </w:p>
    <w:p w14:paraId="16983719" w14:textId="39BA640C" w:rsidR="0090408D" w:rsidRPr="00FE60B2" w:rsidRDefault="0090408D" w:rsidP="003D1A44">
      <w:pPr>
        <w:pStyle w:val="Heading3"/>
        <w:spacing w:line="276" w:lineRule="auto"/>
        <w:rPr>
          <w:lang w:val="en-US"/>
        </w:rPr>
        <w:sectPr w:rsidR="0090408D" w:rsidRPr="00FE60B2" w:rsidSect="00B733D5">
          <w:type w:val="continuous"/>
          <w:pgSz w:w="11901" w:h="16817"/>
          <w:pgMar w:top="3969" w:right="1134" w:bottom="1560" w:left="1134" w:header="709" w:footer="665" w:gutter="0"/>
          <w:cols w:space="397"/>
          <w:docGrid w:linePitch="360"/>
        </w:sectPr>
      </w:pPr>
    </w:p>
    <w:p w14:paraId="5BFD733F" w14:textId="6B81B1E5" w:rsidR="00CA7FB6" w:rsidRPr="00232A77" w:rsidRDefault="00CA7FB6" w:rsidP="003D1A44">
      <w:pPr>
        <w:pStyle w:val="ListParagraph"/>
        <w:numPr>
          <w:ilvl w:val="0"/>
          <w:numId w:val="3"/>
        </w:numPr>
        <w:spacing w:after="0" w:line="276" w:lineRule="auto"/>
        <w:rPr>
          <w:rFonts w:ascii="Lato" w:eastAsia="Times" w:hAnsi="Lato" w:cs="Arial"/>
        </w:rPr>
      </w:pPr>
      <w:r w:rsidRPr="00232A77">
        <w:rPr>
          <w:rFonts w:ascii="Lato" w:eastAsia="Times" w:hAnsi="Lato" w:cs="Arial"/>
        </w:rPr>
        <w:t>The ISE has identified existing policies, procedures, practice guidance and tools that will need to be reviewe</w:t>
      </w:r>
      <w:r w:rsidR="008C0530">
        <w:rPr>
          <w:rFonts w:ascii="Lato" w:eastAsia="Times" w:hAnsi="Lato" w:cs="Arial"/>
        </w:rPr>
        <w:t>d as a result of the new scheme</w:t>
      </w:r>
    </w:p>
    <w:p w14:paraId="71772B45" w14:textId="77777777" w:rsidR="00FE60B2" w:rsidRDefault="00FE60B2" w:rsidP="003D1A44">
      <w:pPr>
        <w:pStyle w:val="ListParagraph"/>
        <w:numPr>
          <w:ilvl w:val="0"/>
          <w:numId w:val="3"/>
        </w:numPr>
        <w:spacing w:after="0" w:line="276" w:lineRule="auto"/>
        <w:rPr>
          <w:rFonts w:ascii="Lato" w:eastAsia="Times" w:hAnsi="Lato" w:cs="Arial"/>
        </w:rPr>
      </w:pPr>
      <w:r w:rsidRPr="00232A77">
        <w:rPr>
          <w:rFonts w:ascii="Lato" w:eastAsia="Times" w:hAnsi="Lato" w:cs="Arial"/>
        </w:rPr>
        <w:t>The ISE has provided opportunities for identified staff to undertake the appropriate training</w:t>
      </w:r>
    </w:p>
    <w:p w14:paraId="253B1D57" w14:textId="77777777" w:rsidR="00CA7FB6" w:rsidRPr="00232A77" w:rsidRDefault="00CA7FB6" w:rsidP="003D1A44">
      <w:pPr>
        <w:pStyle w:val="ListParagraph"/>
        <w:numPr>
          <w:ilvl w:val="0"/>
          <w:numId w:val="0"/>
        </w:numPr>
        <w:spacing w:after="0" w:line="276" w:lineRule="auto"/>
        <w:ind w:left="720"/>
        <w:rPr>
          <w:rFonts w:ascii="Lato" w:eastAsia="Times" w:hAnsi="Lato" w:cs="Arial"/>
        </w:rPr>
      </w:pPr>
    </w:p>
    <w:p w14:paraId="03C3DF45" w14:textId="4DB3E6F7" w:rsidR="00FE60B2" w:rsidRDefault="00FE60B2" w:rsidP="003D1A44">
      <w:pPr>
        <w:pStyle w:val="Heading2"/>
        <w:spacing w:after="0" w:line="276" w:lineRule="auto"/>
        <w:rPr>
          <w:lang w:val="en-US"/>
        </w:rPr>
      </w:pPr>
      <w:r>
        <w:rPr>
          <w:lang w:val="en-US"/>
        </w:rPr>
        <w:t xml:space="preserve">Review and update existing </w:t>
      </w:r>
      <w:r w:rsidR="00CA7FB6">
        <w:rPr>
          <w:lang w:val="en-US"/>
        </w:rPr>
        <w:t>policies</w:t>
      </w:r>
      <w:r>
        <w:rPr>
          <w:lang w:val="en-US"/>
        </w:rPr>
        <w:t xml:space="preserve"> and practice</w:t>
      </w:r>
    </w:p>
    <w:p w14:paraId="0C590E72" w14:textId="755FF425" w:rsidR="00FE60B2" w:rsidRPr="00232A77" w:rsidRDefault="00FE60B2" w:rsidP="003D1A44">
      <w:pPr>
        <w:pStyle w:val="WOVGbody"/>
        <w:numPr>
          <w:ilvl w:val="0"/>
          <w:numId w:val="4"/>
        </w:numPr>
        <w:spacing w:line="276" w:lineRule="auto"/>
        <w:rPr>
          <w:rFonts w:ascii="Lato" w:hAnsi="Lato" w:cs="Arial"/>
        </w:rPr>
      </w:pPr>
      <w:r w:rsidRPr="00232A77">
        <w:rPr>
          <w:rFonts w:ascii="Lato" w:hAnsi="Lato" w:cs="Arial"/>
        </w:rPr>
        <w:t>Update organisational policies, procedures, guidelines, processes, and forms</w:t>
      </w:r>
      <w:r w:rsidR="003D1A44">
        <w:rPr>
          <w:rFonts w:ascii="Lato" w:hAnsi="Lato" w:cs="Arial"/>
        </w:rPr>
        <w:t>,</w:t>
      </w:r>
      <w:r w:rsidRPr="00232A77">
        <w:rPr>
          <w:rFonts w:ascii="Lato" w:hAnsi="Lato" w:cs="Arial"/>
        </w:rPr>
        <w:t xml:space="preserve"> or develop new materials as necessary</w:t>
      </w:r>
      <w:r w:rsidR="003D1A44">
        <w:rPr>
          <w:rFonts w:ascii="Lato" w:hAnsi="Lato" w:cs="Arial"/>
        </w:rPr>
        <w:t>,</w:t>
      </w:r>
      <w:r w:rsidRPr="00232A77">
        <w:rPr>
          <w:rFonts w:ascii="Lato" w:hAnsi="Lato" w:cs="Arial"/>
        </w:rPr>
        <w:t xml:space="preserve"> to reflect the Information Sharing scheme. These may include:</w:t>
      </w:r>
    </w:p>
    <w:p w14:paraId="4F8BDD9E" w14:textId="77777777" w:rsidR="00FE60B2" w:rsidRPr="00232A77" w:rsidRDefault="00FE60B2" w:rsidP="003D1A44">
      <w:pPr>
        <w:pStyle w:val="WOVGbody"/>
        <w:numPr>
          <w:ilvl w:val="0"/>
          <w:numId w:val="6"/>
        </w:numPr>
        <w:spacing w:after="0" w:line="276" w:lineRule="auto"/>
        <w:ind w:left="1418"/>
        <w:rPr>
          <w:rFonts w:ascii="Lato" w:hAnsi="Lato" w:cs="Arial"/>
        </w:rPr>
      </w:pPr>
      <w:r w:rsidRPr="00232A77">
        <w:rPr>
          <w:rFonts w:ascii="Lato" w:hAnsi="Lato" w:cs="Arial"/>
        </w:rPr>
        <w:t>Organisational authorising processes for sharing information</w:t>
      </w:r>
    </w:p>
    <w:p w14:paraId="43C1C4B3" w14:textId="77777777" w:rsidR="00FE60B2" w:rsidRPr="00232A77" w:rsidRDefault="00FE60B2" w:rsidP="003D1A44">
      <w:pPr>
        <w:pStyle w:val="WOVGbody"/>
        <w:numPr>
          <w:ilvl w:val="0"/>
          <w:numId w:val="6"/>
        </w:numPr>
        <w:spacing w:after="0" w:line="276" w:lineRule="auto"/>
        <w:ind w:left="1418"/>
        <w:rPr>
          <w:rFonts w:ascii="Lato" w:hAnsi="Lato" w:cs="Arial"/>
        </w:rPr>
      </w:pPr>
      <w:r w:rsidRPr="00232A77">
        <w:rPr>
          <w:rFonts w:ascii="Lato" w:hAnsi="Lato" w:cs="Arial"/>
        </w:rPr>
        <w:t>Ex</w:t>
      </w:r>
      <w:r w:rsidRPr="00232A77">
        <w:rPr>
          <w:rFonts w:ascii="Lato" w:eastAsiaTheme="minorHAnsi" w:hAnsi="Lato" w:cs="Arial"/>
        </w:rPr>
        <w:t xml:space="preserve">isting referral pathways or procedures, including MOUs with other organisations </w:t>
      </w:r>
    </w:p>
    <w:p w14:paraId="7BA3D9BF" w14:textId="77777777" w:rsidR="00FE60B2" w:rsidRPr="00232A77" w:rsidRDefault="00FE60B2" w:rsidP="003D1A44">
      <w:pPr>
        <w:pStyle w:val="WOVGbody"/>
        <w:numPr>
          <w:ilvl w:val="0"/>
          <w:numId w:val="6"/>
        </w:numPr>
        <w:spacing w:after="0" w:line="276" w:lineRule="auto"/>
        <w:ind w:left="1418"/>
        <w:rPr>
          <w:rFonts w:ascii="Lato" w:hAnsi="Lato" w:cs="Arial"/>
        </w:rPr>
      </w:pPr>
      <w:r w:rsidRPr="00232A77">
        <w:rPr>
          <w:rFonts w:ascii="Lato" w:eastAsiaTheme="minorHAnsi" w:hAnsi="Lato" w:cs="Arial"/>
        </w:rPr>
        <w:t>Consent and release of information forms and policies</w:t>
      </w:r>
    </w:p>
    <w:p w14:paraId="57E5629B" w14:textId="77777777" w:rsidR="00FE60B2" w:rsidRPr="00232A77" w:rsidRDefault="00FE60B2" w:rsidP="003D1A44">
      <w:pPr>
        <w:pStyle w:val="WOVGbody"/>
        <w:numPr>
          <w:ilvl w:val="0"/>
          <w:numId w:val="6"/>
        </w:numPr>
        <w:spacing w:after="0" w:line="276" w:lineRule="auto"/>
        <w:ind w:left="1418"/>
        <w:rPr>
          <w:rFonts w:ascii="Lato" w:hAnsi="Lato" w:cs="Arial"/>
        </w:rPr>
      </w:pPr>
      <w:r w:rsidRPr="00232A77">
        <w:rPr>
          <w:rFonts w:ascii="Lato" w:eastAsiaTheme="minorHAnsi" w:hAnsi="Lato" w:cs="Arial"/>
        </w:rPr>
        <w:t>Client intake and assessment policies, manuals, processes and relevant forms</w:t>
      </w:r>
    </w:p>
    <w:p w14:paraId="1604B5A5" w14:textId="77777777" w:rsidR="00FE60B2" w:rsidRPr="00232A77" w:rsidRDefault="00FE60B2" w:rsidP="003D1A44">
      <w:pPr>
        <w:pStyle w:val="WOVGbody"/>
        <w:numPr>
          <w:ilvl w:val="0"/>
          <w:numId w:val="6"/>
        </w:numPr>
        <w:spacing w:after="0" w:line="276" w:lineRule="auto"/>
        <w:ind w:left="1418"/>
        <w:rPr>
          <w:rFonts w:ascii="Lato" w:hAnsi="Lato" w:cs="Arial"/>
        </w:rPr>
      </w:pPr>
      <w:r w:rsidRPr="00232A77">
        <w:rPr>
          <w:rFonts w:ascii="Lato" w:eastAsiaTheme="minorHAnsi" w:hAnsi="Lato" w:cs="Arial"/>
        </w:rPr>
        <w:t>Privacy and confidentiality policies and procedures</w:t>
      </w:r>
    </w:p>
    <w:p w14:paraId="4DB92C8B" w14:textId="29B7F61F" w:rsidR="00FE60B2" w:rsidRPr="00232A77" w:rsidRDefault="00FE60B2" w:rsidP="003D1A44">
      <w:pPr>
        <w:pStyle w:val="WOVGbody"/>
        <w:numPr>
          <w:ilvl w:val="0"/>
          <w:numId w:val="6"/>
        </w:numPr>
        <w:spacing w:after="0" w:line="276" w:lineRule="auto"/>
        <w:ind w:left="1418"/>
        <w:rPr>
          <w:rFonts w:ascii="Lato" w:hAnsi="Lato" w:cs="Arial"/>
        </w:rPr>
      </w:pPr>
      <w:r w:rsidRPr="00232A77">
        <w:rPr>
          <w:rFonts w:ascii="Lato" w:hAnsi="Lato" w:cs="Arial"/>
        </w:rPr>
        <w:t>Policies and processes on record-keeping</w:t>
      </w:r>
      <w:r w:rsidR="008C0530">
        <w:rPr>
          <w:rFonts w:ascii="Lato" w:hAnsi="Lato" w:cs="Arial"/>
        </w:rPr>
        <w:t xml:space="preserve"> under the Information Sharing S</w:t>
      </w:r>
      <w:r w:rsidRPr="00232A77">
        <w:rPr>
          <w:rFonts w:ascii="Lato" w:hAnsi="Lato" w:cs="Arial"/>
        </w:rPr>
        <w:t xml:space="preserve">cheme, ensuring complying with record keeping requirements </w:t>
      </w:r>
    </w:p>
    <w:p w14:paraId="53EEB3C6" w14:textId="77777777" w:rsidR="00FE60B2" w:rsidRPr="00232A77" w:rsidRDefault="00FE60B2" w:rsidP="003D1A44">
      <w:pPr>
        <w:pStyle w:val="WOVGbody"/>
        <w:numPr>
          <w:ilvl w:val="0"/>
          <w:numId w:val="6"/>
        </w:numPr>
        <w:spacing w:after="0" w:line="276" w:lineRule="auto"/>
        <w:ind w:left="1418"/>
        <w:rPr>
          <w:rFonts w:ascii="Lato" w:hAnsi="Lato" w:cs="Arial"/>
        </w:rPr>
      </w:pPr>
      <w:r w:rsidRPr="00232A77">
        <w:rPr>
          <w:rFonts w:ascii="Lato" w:hAnsi="Lato" w:cs="Arial"/>
        </w:rPr>
        <w:t xml:space="preserve">IT systems </w:t>
      </w:r>
      <w:proofErr w:type="spellStart"/>
      <w:r w:rsidRPr="00232A77">
        <w:rPr>
          <w:rFonts w:ascii="Lato" w:hAnsi="Lato" w:cs="Arial"/>
        </w:rPr>
        <w:t>eg</w:t>
      </w:r>
      <w:proofErr w:type="spellEnd"/>
      <w:r w:rsidRPr="00232A77">
        <w:rPr>
          <w:rFonts w:ascii="Lato" w:hAnsi="Lato" w:cs="Arial"/>
        </w:rPr>
        <w:t xml:space="preserve"> Client Relationships Management (CRM) systems, reporting systems</w:t>
      </w:r>
    </w:p>
    <w:p w14:paraId="0773A69F" w14:textId="77777777" w:rsidR="00FE60B2" w:rsidRPr="00232A77" w:rsidRDefault="00FE60B2" w:rsidP="003D1A44">
      <w:pPr>
        <w:pStyle w:val="WOVGbody"/>
        <w:numPr>
          <w:ilvl w:val="0"/>
          <w:numId w:val="6"/>
        </w:numPr>
        <w:spacing w:after="0" w:line="276" w:lineRule="auto"/>
        <w:ind w:left="1418"/>
        <w:rPr>
          <w:rFonts w:ascii="Lato" w:hAnsi="Lato" w:cs="Arial"/>
        </w:rPr>
      </w:pPr>
      <w:r w:rsidRPr="00232A77">
        <w:rPr>
          <w:rFonts w:ascii="Lato" w:hAnsi="Lato" w:cs="Arial"/>
        </w:rPr>
        <w:t>Policies and procedures on the secure storage and disposal of information in accordance with legal requirements</w:t>
      </w:r>
    </w:p>
    <w:p w14:paraId="7ACBE69E" w14:textId="77777777" w:rsidR="00FE60B2" w:rsidRPr="00232A77" w:rsidRDefault="00FE60B2" w:rsidP="003D1A44">
      <w:pPr>
        <w:pStyle w:val="WOVGbody"/>
        <w:numPr>
          <w:ilvl w:val="0"/>
          <w:numId w:val="6"/>
        </w:numPr>
        <w:spacing w:after="0" w:line="276" w:lineRule="auto"/>
        <w:ind w:left="1418"/>
        <w:rPr>
          <w:rFonts w:ascii="Lato" w:eastAsiaTheme="minorHAnsi" w:hAnsi="Lato" w:cs="Arial"/>
        </w:rPr>
      </w:pPr>
      <w:r w:rsidRPr="00232A77">
        <w:rPr>
          <w:rFonts w:ascii="Lato" w:hAnsi="Lato" w:cs="Arial"/>
        </w:rPr>
        <w:t>Complaints policies to ensure they address the Information Sharing Scheme</w:t>
      </w:r>
    </w:p>
    <w:p w14:paraId="7B5B38D3" w14:textId="1169DAA2" w:rsidR="00FE60B2" w:rsidRDefault="00FE60B2" w:rsidP="003D1A44">
      <w:pPr>
        <w:pStyle w:val="WOVGbody"/>
        <w:numPr>
          <w:ilvl w:val="0"/>
          <w:numId w:val="6"/>
        </w:numPr>
        <w:spacing w:after="0" w:line="276" w:lineRule="auto"/>
        <w:ind w:left="1418"/>
        <w:rPr>
          <w:rFonts w:ascii="Lato" w:eastAsiaTheme="minorHAnsi" w:hAnsi="Lato" w:cs="Arial"/>
        </w:rPr>
      </w:pPr>
      <w:r w:rsidRPr="00232A77">
        <w:rPr>
          <w:rFonts w:ascii="Lato" w:eastAsiaTheme="minorHAnsi" w:hAnsi="Lato" w:cs="Arial"/>
        </w:rPr>
        <w:t xml:space="preserve">Induction, training and practise manuals and modules that already exist and may need updating to incorporate the new scheme – </w:t>
      </w:r>
      <w:proofErr w:type="spellStart"/>
      <w:r w:rsidRPr="00232A77">
        <w:rPr>
          <w:rFonts w:ascii="Lato" w:eastAsiaTheme="minorHAnsi" w:hAnsi="Lato" w:cs="Arial"/>
        </w:rPr>
        <w:t>eg</w:t>
      </w:r>
      <w:proofErr w:type="spellEnd"/>
      <w:r w:rsidRPr="00232A77">
        <w:rPr>
          <w:rFonts w:ascii="Lato" w:eastAsiaTheme="minorHAnsi" w:hAnsi="Lato" w:cs="Arial"/>
        </w:rPr>
        <w:t xml:space="preserve"> working with children, domestic and family violence training, other</w:t>
      </w:r>
      <w:bookmarkStart w:id="0" w:name="_GoBack"/>
      <w:bookmarkEnd w:id="0"/>
      <w:r w:rsidRPr="00232A77">
        <w:rPr>
          <w:rFonts w:ascii="Lato" w:eastAsiaTheme="minorHAnsi" w:hAnsi="Lato" w:cs="Arial"/>
        </w:rPr>
        <w:t xml:space="preserve"> information sharing, consent and confidentiality training</w:t>
      </w:r>
      <w:r w:rsidR="008C0530">
        <w:rPr>
          <w:rFonts w:ascii="Lato" w:eastAsiaTheme="minorHAnsi" w:hAnsi="Lato" w:cs="Arial"/>
        </w:rPr>
        <w:t>.</w:t>
      </w:r>
    </w:p>
    <w:p w14:paraId="2B2C421C" w14:textId="77777777" w:rsidR="00CA7FB6" w:rsidRPr="00232A77" w:rsidRDefault="00CA7FB6" w:rsidP="003D1A44">
      <w:pPr>
        <w:pStyle w:val="WOVGbody"/>
        <w:spacing w:after="0" w:line="276" w:lineRule="auto"/>
        <w:ind w:left="1418"/>
        <w:rPr>
          <w:rFonts w:ascii="Lato" w:eastAsiaTheme="minorHAnsi" w:hAnsi="Lato" w:cs="Arial"/>
        </w:rPr>
      </w:pPr>
    </w:p>
    <w:p w14:paraId="759FF98D" w14:textId="77777777" w:rsidR="00FE60B2" w:rsidRPr="00232A77" w:rsidRDefault="00FE60B2" w:rsidP="003D1A44">
      <w:pPr>
        <w:pStyle w:val="Heading2"/>
        <w:spacing w:after="0" w:line="276" w:lineRule="auto"/>
      </w:pPr>
      <w:r w:rsidRPr="00232A77">
        <w:t>Risk Assessment and Management Framework</w:t>
      </w:r>
    </w:p>
    <w:p w14:paraId="65441F5B" w14:textId="7FEF2D0C" w:rsidR="00372E92" w:rsidRPr="008C0530" w:rsidRDefault="00FE60B2" w:rsidP="003D1A44">
      <w:pPr>
        <w:spacing w:after="0" w:line="276" w:lineRule="auto"/>
        <w:rPr>
          <w:rFonts w:cs="Arial"/>
          <w:sz w:val="20"/>
          <w:szCs w:val="20"/>
        </w:rPr>
      </w:pPr>
      <w:r w:rsidRPr="008C0530">
        <w:rPr>
          <w:rFonts w:cs="Arial"/>
          <w:sz w:val="20"/>
          <w:szCs w:val="20"/>
        </w:rPr>
        <w:t xml:space="preserve">The Northern Territory Government is developing a </w:t>
      </w:r>
      <w:r w:rsidR="003D1A44" w:rsidRPr="008C0530">
        <w:rPr>
          <w:rFonts w:cs="Arial"/>
          <w:sz w:val="20"/>
          <w:szCs w:val="20"/>
        </w:rPr>
        <w:t xml:space="preserve">domestic and family violence </w:t>
      </w:r>
      <w:r w:rsidRPr="008C0530">
        <w:rPr>
          <w:rFonts w:cs="Arial"/>
          <w:sz w:val="20"/>
          <w:szCs w:val="20"/>
        </w:rPr>
        <w:t>Risk Assessment and Management Framework</w:t>
      </w:r>
      <w:r w:rsidR="003D1A44">
        <w:rPr>
          <w:rFonts w:cs="Arial"/>
          <w:sz w:val="20"/>
          <w:szCs w:val="20"/>
        </w:rPr>
        <w:t xml:space="preserve"> (RAMF)</w:t>
      </w:r>
      <w:r w:rsidRPr="008C0530">
        <w:rPr>
          <w:rFonts w:cs="Arial"/>
          <w:sz w:val="20"/>
          <w:szCs w:val="20"/>
        </w:rPr>
        <w:t xml:space="preserve"> </w:t>
      </w:r>
      <w:r w:rsidR="008C0530">
        <w:rPr>
          <w:rFonts w:cs="Arial"/>
          <w:sz w:val="20"/>
          <w:szCs w:val="20"/>
        </w:rPr>
        <w:t>and a common risk assessment t</w:t>
      </w:r>
      <w:r w:rsidR="003D1A44">
        <w:rPr>
          <w:rFonts w:cs="Arial"/>
          <w:sz w:val="20"/>
          <w:szCs w:val="20"/>
        </w:rPr>
        <w:t>ool</w:t>
      </w:r>
      <w:r w:rsidRPr="008C0530">
        <w:rPr>
          <w:rFonts w:cs="Arial"/>
          <w:sz w:val="20"/>
          <w:szCs w:val="20"/>
        </w:rPr>
        <w:t>.</w:t>
      </w:r>
      <w:r w:rsidR="00CA7FB6" w:rsidRPr="008C0530">
        <w:rPr>
          <w:rFonts w:cs="Arial"/>
          <w:sz w:val="20"/>
          <w:szCs w:val="20"/>
        </w:rPr>
        <w:t xml:space="preserve"> </w:t>
      </w:r>
      <w:r w:rsidRPr="008C0530">
        <w:rPr>
          <w:rFonts w:cs="Arial"/>
          <w:sz w:val="20"/>
          <w:szCs w:val="20"/>
        </w:rPr>
        <w:t xml:space="preserve">ISEs </w:t>
      </w:r>
      <w:r w:rsidR="00CA7FB6" w:rsidRPr="008C0530">
        <w:rPr>
          <w:rFonts w:cs="Arial"/>
          <w:sz w:val="20"/>
          <w:szCs w:val="20"/>
        </w:rPr>
        <w:t xml:space="preserve">will be </w:t>
      </w:r>
      <w:r w:rsidRPr="008C0530">
        <w:rPr>
          <w:rFonts w:cs="Arial"/>
          <w:sz w:val="20"/>
          <w:szCs w:val="20"/>
        </w:rPr>
        <w:t xml:space="preserve">required under the new legislation to align their policies, procedures, practise guidance and tools relevant to the sharing of information under Chapter 5A with the new </w:t>
      </w:r>
      <w:r w:rsidR="003D1A44">
        <w:rPr>
          <w:rFonts w:cs="Arial"/>
          <w:sz w:val="20"/>
          <w:szCs w:val="20"/>
        </w:rPr>
        <w:t>RAMF</w:t>
      </w:r>
      <w:r w:rsidR="00CA7FB6" w:rsidRPr="008C0530">
        <w:rPr>
          <w:rFonts w:cs="Arial"/>
          <w:sz w:val="20"/>
          <w:szCs w:val="20"/>
        </w:rPr>
        <w:t>.</w:t>
      </w:r>
    </w:p>
    <w:p w14:paraId="39718318" w14:textId="77777777" w:rsidR="00CA7FB6" w:rsidRDefault="00CA7FB6" w:rsidP="003D1A44">
      <w:pPr>
        <w:spacing w:after="0" w:line="276" w:lineRule="auto"/>
        <w:rPr>
          <w:rFonts w:cs="Arial"/>
        </w:rPr>
      </w:pPr>
    </w:p>
    <w:p w14:paraId="52BF1206" w14:textId="3777D178" w:rsidR="00CA7FB6" w:rsidRDefault="00CA7FB6" w:rsidP="003D1A44">
      <w:pPr>
        <w:pStyle w:val="Heading2"/>
        <w:spacing w:after="0" w:line="276" w:lineRule="auto"/>
      </w:pPr>
      <w:r>
        <w:t>Get more information</w:t>
      </w:r>
    </w:p>
    <w:p w14:paraId="6B46BBA6" w14:textId="32054281" w:rsidR="00CA7FB6" w:rsidRPr="00CA7FB6" w:rsidRDefault="00CA7FB6" w:rsidP="00C8213B">
      <w:pPr>
        <w:spacing w:line="276" w:lineRule="auto"/>
        <w:rPr>
          <w:sz w:val="20"/>
          <w:szCs w:val="20"/>
        </w:rPr>
      </w:pPr>
      <w:r w:rsidRPr="00CA7FB6">
        <w:rPr>
          <w:sz w:val="20"/>
          <w:szCs w:val="20"/>
        </w:rPr>
        <w:t xml:space="preserve">The website </w:t>
      </w:r>
      <w:r w:rsidR="00C8213B">
        <w:rPr>
          <w:sz w:val="20"/>
          <w:szCs w:val="20"/>
        </w:rPr>
        <w:t xml:space="preserve">(link below) </w:t>
      </w:r>
      <w:r w:rsidRPr="00CA7FB6">
        <w:rPr>
          <w:sz w:val="20"/>
          <w:szCs w:val="20"/>
        </w:rPr>
        <w:t>provides relevant information to ISEs and other stakeholders, including links to the DFV Information Sharing Guidelines, useful tools and templates, an e-learning training module, factsheets, a list of ISEs, and information on how to apply to become an ISE.</w:t>
      </w:r>
    </w:p>
    <w:p w14:paraId="172145EF" w14:textId="7284ABDA" w:rsidR="00C8213B" w:rsidRPr="00C8213B" w:rsidRDefault="00C8213B" w:rsidP="00C8213B">
      <w:pPr>
        <w:rPr>
          <w:rFonts w:ascii="Calibri" w:hAnsi="Calibri"/>
          <w:color w:val="1F497D"/>
          <w:sz w:val="24"/>
        </w:rPr>
      </w:pPr>
      <w:hyperlink r:id="rId15" w:history="1">
        <w:r w:rsidRPr="00C8213B">
          <w:rPr>
            <w:rStyle w:val="Hyperlink"/>
            <w:sz w:val="20"/>
          </w:rPr>
          <w:t>https://territoryfamilies.nt.gov.au/dfv/informationsharing</w:t>
        </w:r>
      </w:hyperlink>
    </w:p>
    <w:p w14:paraId="0AE36C35" w14:textId="77777777" w:rsidR="00CA7FB6" w:rsidRPr="00CA7FB6" w:rsidRDefault="00CA7FB6" w:rsidP="003D1A44">
      <w:pPr>
        <w:spacing w:after="0" w:line="276" w:lineRule="auto"/>
        <w:rPr>
          <w:rStyle w:val="Hyperlink"/>
          <w:b/>
          <w:color w:val="C45911" w:themeColor="accent2" w:themeShade="BF"/>
          <w:sz w:val="20"/>
          <w:szCs w:val="20"/>
          <w:u w:val="none"/>
          <w:lang w:val="en"/>
        </w:rPr>
      </w:pPr>
      <w:r w:rsidRPr="00CA7FB6">
        <w:rPr>
          <w:sz w:val="20"/>
          <w:szCs w:val="20"/>
        </w:rPr>
        <w:t xml:space="preserve">You can also contact the Office of Domestic, Family and Sexual Violence Reduction Policy in Territory Families on (08) 89357803 or email: </w:t>
      </w:r>
      <w:r w:rsidRPr="00CA7FB6">
        <w:rPr>
          <w:rStyle w:val="Hyperlink"/>
          <w:sz w:val="20"/>
          <w:szCs w:val="20"/>
        </w:rPr>
        <w:t>TF.DomesticViolenceDirectorate@nt.gov.au</w:t>
      </w:r>
    </w:p>
    <w:p w14:paraId="0B39E4E3" w14:textId="23CFFE8B" w:rsidR="00FE60B2" w:rsidRDefault="00FE60B2" w:rsidP="00B254C0">
      <w:pPr>
        <w:sectPr w:rsidR="00FE60B2" w:rsidSect="00C8213B">
          <w:type w:val="continuous"/>
          <w:pgSz w:w="11901" w:h="16817"/>
          <w:pgMar w:top="1134" w:right="1134" w:bottom="1985" w:left="1134" w:header="709" w:footer="663" w:gutter="0"/>
          <w:cols w:space="397"/>
          <w:docGrid w:linePitch="360"/>
        </w:sectPr>
      </w:pPr>
    </w:p>
    <w:p w14:paraId="7E09CD7D" w14:textId="77777777" w:rsidR="00121857" w:rsidRDefault="00121857" w:rsidP="00B254C0"/>
    <w:sectPr w:rsidR="00121857" w:rsidSect="0090408D">
      <w:type w:val="continuous"/>
      <w:pgSz w:w="11901" w:h="16817"/>
      <w:pgMar w:top="2268" w:right="1134" w:bottom="1985" w:left="1134" w:header="709" w:footer="663" w:gutter="0"/>
      <w:cols w:num="3" w:space="39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4AB1F2" w14:textId="77777777" w:rsidR="002A55EE" w:rsidRDefault="002A55EE" w:rsidP="000B7777">
      <w:r>
        <w:separator/>
      </w:r>
    </w:p>
  </w:endnote>
  <w:endnote w:type="continuationSeparator" w:id="0">
    <w:p w14:paraId="04E58EB8" w14:textId="77777777" w:rsidR="002A55EE" w:rsidRDefault="002A55EE" w:rsidP="000B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ato">
    <w:altName w:val="Lato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Heavy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AE0417" w14:textId="77777777" w:rsidR="00B733D5" w:rsidRDefault="00B733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57B961" w14:textId="7429D04C" w:rsidR="00A70C74" w:rsidRDefault="00A70C74" w:rsidP="00121857">
    <w:pPr>
      <w:pStyle w:val="Footer"/>
      <w:tabs>
        <w:tab w:val="left" w:pos="851"/>
      </w:tabs>
    </w:pPr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795E342C" wp14:editId="4C0B2F1A">
          <wp:simplePos x="0" y="0"/>
          <wp:positionH relativeFrom="column">
            <wp:posOffset>0</wp:posOffset>
          </wp:positionH>
          <wp:positionV relativeFrom="paragraph">
            <wp:posOffset>-161290</wp:posOffset>
          </wp:positionV>
          <wp:extent cx="406800" cy="4464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FV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800" cy="4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1857">
      <w:rPr>
        <w:b/>
      </w:rPr>
      <w:tab/>
    </w:r>
    <w:r w:rsidR="00FE60B2">
      <w:rPr>
        <w:b/>
      </w:rPr>
      <w:tab/>
    </w:r>
    <w:r w:rsidR="00FE60B2" w:rsidRPr="00FE60B2">
      <w:rPr>
        <w:b/>
      </w:rPr>
      <w:t>Northern Territory Domestic and Family Violence Information Sharing Scheme – Organisational Readiness Checklist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37781F" w14:textId="07BC147A" w:rsidR="008A76AF" w:rsidRPr="00FE60B2" w:rsidRDefault="008A76AF" w:rsidP="008A76AF">
    <w:pPr>
      <w:pStyle w:val="Footer"/>
      <w:tabs>
        <w:tab w:val="left" w:pos="851"/>
      </w:tabs>
      <w:rPr>
        <w:b/>
      </w:rPr>
    </w:pPr>
    <w:r>
      <w:rPr>
        <w:noProof/>
        <w:lang w:val="en-AU" w:eastAsia="en-AU"/>
      </w:rPr>
      <w:drawing>
        <wp:anchor distT="0" distB="0" distL="114300" distR="114300" simplePos="0" relativeHeight="251663360" behindDoc="1" locked="0" layoutInCell="1" allowOverlap="1" wp14:anchorId="3FC14BBB" wp14:editId="75831494">
          <wp:simplePos x="0" y="0"/>
          <wp:positionH relativeFrom="column">
            <wp:posOffset>0</wp:posOffset>
          </wp:positionH>
          <wp:positionV relativeFrom="paragraph">
            <wp:posOffset>-161290</wp:posOffset>
          </wp:positionV>
          <wp:extent cx="406800" cy="44640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FV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800" cy="4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ab/>
    </w:r>
    <w:r w:rsidRPr="00FE60B2">
      <w:rPr>
        <w:b/>
      </w:rPr>
      <w:t xml:space="preserve">Northern Territory Domestic and Family Violence Information Sharing </w:t>
    </w:r>
    <w:r w:rsidR="00FE60B2" w:rsidRPr="00FE60B2">
      <w:rPr>
        <w:b/>
      </w:rPr>
      <w:t xml:space="preserve">Scheme – Organisational Readiness Checklist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EB1727" w14:textId="77777777" w:rsidR="002A55EE" w:rsidRDefault="002A55EE" w:rsidP="000B7777">
      <w:r>
        <w:separator/>
      </w:r>
    </w:p>
  </w:footnote>
  <w:footnote w:type="continuationSeparator" w:id="0">
    <w:p w14:paraId="41E4BF9A" w14:textId="77777777" w:rsidR="002A55EE" w:rsidRDefault="002A55EE" w:rsidP="000B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0D6584" w14:textId="77777777" w:rsidR="00B733D5" w:rsidRDefault="00B733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D3E30A" w14:textId="77777777" w:rsidR="00B733D5" w:rsidRDefault="00B733D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231FF5" w14:textId="6405B2A7" w:rsidR="00121857" w:rsidRDefault="008A76AF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1312" behindDoc="0" locked="0" layoutInCell="1" allowOverlap="1" wp14:anchorId="49A39299" wp14:editId="570C3EB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86840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FV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86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33E33"/>
    <w:multiLevelType w:val="hybridMultilevel"/>
    <w:tmpl w:val="B06EE6E8"/>
    <w:lvl w:ilvl="0" w:tplc="D1E269D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8E50EB"/>
    <w:multiLevelType w:val="hybridMultilevel"/>
    <w:tmpl w:val="1BEED68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92570"/>
    <w:multiLevelType w:val="hybridMultilevel"/>
    <w:tmpl w:val="9162EBE0"/>
    <w:lvl w:ilvl="0" w:tplc="B198B1B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841F71"/>
    <w:multiLevelType w:val="hybridMultilevel"/>
    <w:tmpl w:val="73DC437A"/>
    <w:lvl w:ilvl="0" w:tplc="0EEE1CD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F95E51"/>
    <w:multiLevelType w:val="hybridMultilevel"/>
    <w:tmpl w:val="FDCE7B08"/>
    <w:lvl w:ilvl="0" w:tplc="6D16763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E623D3"/>
    <w:multiLevelType w:val="hybridMultilevel"/>
    <w:tmpl w:val="1FDC94B6"/>
    <w:lvl w:ilvl="0" w:tplc="8188B622">
      <w:start w:val="1"/>
      <w:numFmt w:val="bullet"/>
      <w:pStyle w:val="ListParagraph"/>
      <w:lvlText w:val=""/>
      <w:lvlJc w:val="left"/>
      <w:pPr>
        <w:ind w:left="720" w:hanging="360"/>
      </w:pPr>
      <w:rPr>
        <w:rFonts w:ascii="Wingdings 2" w:hAnsi="Wingdings 2" w:hint="default"/>
        <w:color w:val="auto"/>
        <w:sz w:val="3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777"/>
    <w:rsid w:val="000B7777"/>
    <w:rsid w:val="00121857"/>
    <w:rsid w:val="001824A3"/>
    <w:rsid w:val="00183864"/>
    <w:rsid w:val="001C7E19"/>
    <w:rsid w:val="00214FA3"/>
    <w:rsid w:val="00227CD1"/>
    <w:rsid w:val="002A55EE"/>
    <w:rsid w:val="00372E92"/>
    <w:rsid w:val="003D1A44"/>
    <w:rsid w:val="003F7015"/>
    <w:rsid w:val="00805F12"/>
    <w:rsid w:val="008A76AF"/>
    <w:rsid w:val="008C0530"/>
    <w:rsid w:val="0090408D"/>
    <w:rsid w:val="009B3CF4"/>
    <w:rsid w:val="00A70C74"/>
    <w:rsid w:val="00B254C0"/>
    <w:rsid w:val="00B733D5"/>
    <w:rsid w:val="00C33E2D"/>
    <w:rsid w:val="00C8213B"/>
    <w:rsid w:val="00CA7FB6"/>
    <w:rsid w:val="00FE60B2"/>
    <w:rsid w:val="00FF2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648FFC0"/>
  <w14:defaultImageDpi w14:val="32767"/>
  <w15:chartTrackingRefBased/>
  <w15:docId w15:val="{4178F246-8E4E-DE49-8F76-AB78A8A86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34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54C0"/>
    <w:pPr>
      <w:spacing w:after="160"/>
    </w:pPr>
    <w:rPr>
      <w:rFonts w:ascii="Lato" w:hAnsi="Lato"/>
      <w:color w:val="171A38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76AF"/>
    <w:pPr>
      <w:keepNext/>
      <w:keepLines/>
      <w:spacing w:before="240" w:after="120"/>
      <w:outlineLvl w:val="0"/>
    </w:pPr>
    <w:rPr>
      <w:rFonts w:ascii="Lato Heavy" w:eastAsiaTheme="majorEastAsia" w:hAnsi="Lato Heavy" w:cs="Times New Roman (Headings CS)"/>
      <w:b/>
      <w:caps/>
      <w:color w:val="0096C8"/>
      <w:sz w:val="5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76AF"/>
    <w:pPr>
      <w:keepNext/>
      <w:keepLines/>
      <w:spacing w:before="40" w:after="120"/>
      <w:outlineLvl w:val="1"/>
    </w:pPr>
    <w:rPr>
      <w:rFonts w:eastAsiaTheme="majorEastAsia" w:cstheme="majorBidi"/>
      <w:b/>
      <w:color w:val="0096C8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76AF"/>
    <w:pPr>
      <w:keepNext/>
      <w:keepLines/>
      <w:spacing w:before="40" w:after="0"/>
      <w:outlineLvl w:val="2"/>
    </w:pPr>
    <w:rPr>
      <w:rFonts w:eastAsiaTheme="majorEastAsia" w:cstheme="majorBidi"/>
      <w:color w:val="0096C8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77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777"/>
  </w:style>
  <w:style w:type="paragraph" w:styleId="Footer">
    <w:name w:val="footer"/>
    <w:basedOn w:val="Normal"/>
    <w:link w:val="FooterChar"/>
    <w:uiPriority w:val="99"/>
    <w:unhideWhenUsed/>
    <w:rsid w:val="00121857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121857"/>
    <w:rPr>
      <w:rFonts w:ascii="Lato" w:hAnsi="Lato"/>
      <w:color w:val="171A38"/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A76AF"/>
    <w:rPr>
      <w:rFonts w:ascii="Lato Heavy" w:eastAsiaTheme="majorEastAsia" w:hAnsi="Lato Heavy" w:cs="Times New Roman (Headings CS)"/>
      <w:b/>
      <w:caps/>
      <w:color w:val="0096C8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A76AF"/>
    <w:rPr>
      <w:rFonts w:ascii="Lato" w:eastAsiaTheme="majorEastAsia" w:hAnsi="Lato" w:cstheme="majorBidi"/>
      <w:b/>
      <w:color w:val="0096C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A76AF"/>
    <w:rPr>
      <w:rFonts w:ascii="Lato" w:eastAsiaTheme="majorEastAsia" w:hAnsi="Lato" w:cstheme="majorBidi"/>
      <w:color w:val="0096C8"/>
      <w:sz w:val="20"/>
    </w:rPr>
  </w:style>
  <w:style w:type="paragraph" w:customStyle="1" w:styleId="WOVGbody">
    <w:name w:val="WOVG body"/>
    <w:qFormat/>
    <w:rsid w:val="00FE60B2"/>
    <w:pPr>
      <w:spacing w:after="120" w:line="270" w:lineRule="atLeast"/>
    </w:pPr>
    <w:rPr>
      <w:rFonts w:ascii="Arial" w:eastAsia="Times" w:hAnsi="Arial" w:cs="Times New Roman"/>
      <w:sz w:val="20"/>
      <w:szCs w:val="20"/>
      <w:lang w:val="en-AU"/>
    </w:rPr>
  </w:style>
  <w:style w:type="paragraph" w:styleId="ListParagraph">
    <w:name w:val="List Paragraph"/>
    <w:basedOn w:val="Normal"/>
    <w:uiPriority w:val="34"/>
    <w:qFormat/>
    <w:rsid w:val="00FE60B2"/>
    <w:pPr>
      <w:numPr>
        <w:numId w:val="1"/>
      </w:numPr>
      <w:spacing w:before="120" w:after="120"/>
      <w:ind w:left="510" w:hanging="510"/>
    </w:pPr>
    <w:rPr>
      <w:rFonts w:ascii="Arial" w:eastAsia="Times New Roman" w:hAnsi="Arial" w:cs="Times New Roman"/>
      <w:color w:val="auto"/>
      <w:sz w:val="20"/>
      <w:szCs w:val="20"/>
      <w:lang w:val="en-AU"/>
    </w:rPr>
  </w:style>
  <w:style w:type="character" w:styleId="Hyperlink">
    <w:name w:val="Hyperlink"/>
    <w:basedOn w:val="DefaultParagraphFont"/>
    <w:uiPriority w:val="34"/>
    <w:unhideWhenUsed/>
    <w:rsid w:val="00CA7FB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33D5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3D5"/>
    <w:rPr>
      <w:rFonts w:ascii="Segoe UI" w:hAnsi="Segoe UI" w:cs="Segoe UI"/>
      <w:color w:val="171A3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7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territoryfamilies.nt.gov.au/dfv/informationsharing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territoryfamilies.nt.gov.au/dfv/informationsharin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7524942-551E-4B80-B5F4-2AFACD360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671</Words>
  <Characters>3827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Floodlight Creative</dc:creator>
  <cp:keywords/>
  <dc:description/>
  <cp:lastModifiedBy>Anna Davis</cp:lastModifiedBy>
  <cp:revision>5</cp:revision>
  <cp:lastPrinted>2019-08-06T02:12:00Z</cp:lastPrinted>
  <dcterms:created xsi:type="dcterms:W3CDTF">2019-07-31T05:58:00Z</dcterms:created>
  <dcterms:modified xsi:type="dcterms:W3CDTF">2019-08-08T02:51:00Z</dcterms:modified>
</cp:coreProperties>
</file>